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4DFB1DD2" w:rsidR="001C6999" w:rsidRPr="001C6999" w:rsidRDefault="00983571" w:rsidP="001C6999">
      <w:pPr>
        <w:pStyle w:val="Title"/>
      </w:pPr>
      <w:r>
        <w:t>20</w:t>
      </w:r>
      <w:r w:rsidR="007B31B6">
        <w:t>2</w:t>
      </w:r>
      <w:r w:rsidR="00760DBC">
        <w:t>1</w:t>
      </w:r>
      <w:r w:rsidR="00592797">
        <w:t xml:space="preserve"> </w:t>
      </w:r>
      <w:r w:rsidR="00631A3C" w:rsidRPr="008E54DD">
        <w:t xml:space="preserve">Water Quality Report for </w:t>
      </w:r>
      <w:r w:rsidR="002371B0">
        <w:t>City of Corunna</w:t>
      </w:r>
    </w:p>
    <w:p w14:paraId="4F2ECEE3" w14:textId="3DB0529E" w:rsidR="006B30C9" w:rsidRPr="0011100C" w:rsidRDefault="006B30C9" w:rsidP="00613F61">
      <w:pPr>
        <w:ind w:firstLine="720"/>
        <w:rPr>
          <w:rFonts w:cs="Arial"/>
          <w:sz w:val="20"/>
          <w:szCs w:val="20"/>
        </w:rPr>
      </w:pPr>
      <w:r w:rsidRPr="006A652A">
        <w:rPr>
          <w:sz w:val="28"/>
          <w:szCs w:val="28"/>
        </w:rPr>
        <w:t>W</w:t>
      </w:r>
      <w:r w:rsidR="001C6999" w:rsidRPr="006A652A">
        <w:rPr>
          <w:sz w:val="28"/>
          <w:szCs w:val="28"/>
        </w:rPr>
        <w:t xml:space="preserve">ater Supply Serial Number: </w:t>
      </w:r>
      <w:r w:rsidR="002371B0" w:rsidRPr="006A652A">
        <w:rPr>
          <w:sz w:val="28"/>
          <w:szCs w:val="28"/>
        </w:rPr>
        <w:t>1640</w:t>
      </w:r>
      <w:r w:rsidR="002371B0" w:rsidRPr="0011100C">
        <w:rPr>
          <w:sz w:val="20"/>
          <w:szCs w:val="20"/>
        </w:rPr>
        <w:tab/>
      </w:r>
      <w:r w:rsidRPr="0011100C">
        <w:rPr>
          <w:sz w:val="20"/>
          <w:szCs w:val="20"/>
        </w:rPr>
        <w:tab/>
      </w:r>
      <w:r w:rsidRPr="0011100C">
        <w:rPr>
          <w:sz w:val="20"/>
          <w:szCs w:val="20"/>
        </w:rPr>
        <w:tab/>
      </w:r>
      <w:r w:rsidR="006A652A">
        <w:rPr>
          <w:sz w:val="20"/>
          <w:szCs w:val="20"/>
        </w:rPr>
        <w:tab/>
      </w:r>
      <w:r w:rsidR="006A652A">
        <w:rPr>
          <w:sz w:val="20"/>
          <w:szCs w:val="20"/>
        </w:rPr>
        <w:tab/>
      </w:r>
      <w:r w:rsidR="006A652A">
        <w:rPr>
          <w:sz w:val="20"/>
          <w:szCs w:val="20"/>
        </w:rPr>
        <w:tab/>
      </w:r>
      <w:r w:rsidR="006A652A">
        <w:rPr>
          <w:sz w:val="20"/>
          <w:szCs w:val="20"/>
        </w:rPr>
        <w:tab/>
      </w:r>
      <w:r w:rsidR="006A652A">
        <w:rPr>
          <w:sz w:val="20"/>
          <w:szCs w:val="20"/>
        </w:rPr>
        <w:tab/>
      </w:r>
      <w:r w:rsidRPr="006A652A">
        <w:rPr>
          <w:sz w:val="28"/>
          <w:szCs w:val="28"/>
        </w:rPr>
        <w:t>Issued in Ju</w:t>
      </w:r>
      <w:r w:rsidR="007624E1">
        <w:rPr>
          <w:sz w:val="28"/>
          <w:szCs w:val="28"/>
        </w:rPr>
        <w:t>ne</w:t>
      </w:r>
      <w:r w:rsidRPr="006A652A">
        <w:rPr>
          <w:sz w:val="28"/>
          <w:szCs w:val="28"/>
        </w:rPr>
        <w:t xml:space="preserve"> 202</w:t>
      </w:r>
      <w:r w:rsidR="00760DBC">
        <w:rPr>
          <w:sz w:val="28"/>
          <w:szCs w:val="28"/>
        </w:rPr>
        <w:t>2</w:t>
      </w:r>
      <w:r w:rsidR="002371B0" w:rsidRPr="0011100C">
        <w:rPr>
          <w:sz w:val="20"/>
          <w:szCs w:val="20"/>
        </w:rPr>
        <w:tab/>
      </w:r>
      <w:r w:rsidR="002371B0" w:rsidRPr="0011100C">
        <w:rPr>
          <w:sz w:val="20"/>
          <w:szCs w:val="20"/>
        </w:rPr>
        <w:tab/>
        <w:t xml:space="preserve"> </w:t>
      </w:r>
    </w:p>
    <w:p w14:paraId="37EE3562" w14:textId="456DF3DB" w:rsidR="00BF581D" w:rsidRPr="0011100C" w:rsidRDefault="00631A3C" w:rsidP="00205343">
      <w:pPr>
        <w:jc w:val="both"/>
        <w:rPr>
          <w:rFonts w:cs="Arial"/>
          <w:sz w:val="20"/>
          <w:szCs w:val="20"/>
        </w:rPr>
      </w:pPr>
      <w:r w:rsidRPr="0011100C">
        <w:rPr>
          <w:rFonts w:cs="Arial"/>
          <w:sz w:val="20"/>
          <w:szCs w:val="20"/>
        </w:rPr>
        <w:t xml:space="preserve">This report covers the drinking water quality for </w:t>
      </w:r>
      <w:r w:rsidR="002371B0" w:rsidRPr="0011100C">
        <w:rPr>
          <w:rFonts w:cs="Arial"/>
          <w:sz w:val="20"/>
          <w:szCs w:val="20"/>
        </w:rPr>
        <w:t>City of Corunna</w:t>
      </w:r>
      <w:r w:rsidRPr="0011100C">
        <w:rPr>
          <w:rFonts w:cs="Arial"/>
          <w:sz w:val="20"/>
          <w:szCs w:val="20"/>
        </w:rPr>
        <w:t xml:space="preserve"> for the </w:t>
      </w:r>
      <w:r w:rsidR="00983571" w:rsidRPr="0011100C">
        <w:rPr>
          <w:rFonts w:cs="Arial"/>
          <w:sz w:val="20"/>
          <w:szCs w:val="20"/>
        </w:rPr>
        <w:t>20</w:t>
      </w:r>
      <w:r w:rsidR="007B31B6">
        <w:rPr>
          <w:rFonts w:cs="Arial"/>
          <w:sz w:val="20"/>
          <w:szCs w:val="20"/>
        </w:rPr>
        <w:t>2</w:t>
      </w:r>
      <w:r w:rsidR="0026791E">
        <w:rPr>
          <w:rFonts w:cs="Arial"/>
          <w:sz w:val="20"/>
          <w:szCs w:val="20"/>
        </w:rPr>
        <w:t>1</w:t>
      </w:r>
      <w:r w:rsidR="00205343" w:rsidRPr="0011100C">
        <w:rPr>
          <w:rFonts w:cs="Arial"/>
          <w:sz w:val="20"/>
          <w:szCs w:val="20"/>
        </w:rPr>
        <w:t> </w:t>
      </w:r>
      <w:r w:rsidRPr="0011100C">
        <w:rPr>
          <w:rFonts w:cs="Arial"/>
          <w:sz w:val="20"/>
          <w:szCs w:val="20"/>
        </w:rPr>
        <w:t>calendar year.</w:t>
      </w:r>
      <w:r w:rsidR="00BF581D" w:rsidRPr="0011100C">
        <w:rPr>
          <w:rFonts w:cs="Arial"/>
          <w:sz w:val="20"/>
          <w:szCs w:val="20"/>
        </w:rPr>
        <w:t xml:space="preserve"> </w:t>
      </w:r>
      <w:r w:rsidRPr="0011100C">
        <w:rPr>
          <w:rFonts w:cs="Arial"/>
          <w:sz w:val="20"/>
          <w:szCs w:val="20"/>
        </w:rPr>
        <w:t>This information is a snapshot of the quality of the water</w:t>
      </w:r>
      <w:r w:rsidR="00F8334F" w:rsidRPr="0011100C">
        <w:rPr>
          <w:rFonts w:cs="Arial"/>
          <w:sz w:val="20"/>
          <w:szCs w:val="20"/>
        </w:rPr>
        <w:t xml:space="preserve"> that we provided to you in </w:t>
      </w:r>
      <w:r w:rsidR="00983571" w:rsidRPr="0011100C">
        <w:rPr>
          <w:rFonts w:cs="Arial"/>
          <w:sz w:val="20"/>
          <w:szCs w:val="20"/>
        </w:rPr>
        <w:t>20</w:t>
      </w:r>
      <w:r w:rsidR="007B31B6">
        <w:rPr>
          <w:rFonts w:cs="Arial"/>
          <w:sz w:val="20"/>
          <w:szCs w:val="20"/>
        </w:rPr>
        <w:t>2</w:t>
      </w:r>
      <w:r w:rsidR="0026791E">
        <w:rPr>
          <w:rFonts w:cs="Arial"/>
          <w:sz w:val="20"/>
          <w:szCs w:val="20"/>
        </w:rPr>
        <w:t>1</w:t>
      </w:r>
      <w:r w:rsidRPr="0011100C">
        <w:rPr>
          <w:rFonts w:cs="Arial"/>
          <w:sz w:val="20"/>
          <w:szCs w:val="20"/>
        </w:rPr>
        <w:t>.</w:t>
      </w:r>
      <w:r w:rsidR="00BF581D" w:rsidRPr="0011100C">
        <w:rPr>
          <w:rFonts w:cs="Arial"/>
          <w:sz w:val="20"/>
          <w:szCs w:val="20"/>
        </w:rPr>
        <w:t xml:space="preserve"> </w:t>
      </w:r>
      <w:r w:rsidRPr="0011100C">
        <w:rPr>
          <w:rFonts w:cs="Arial"/>
          <w:sz w:val="20"/>
          <w:szCs w:val="20"/>
        </w:rPr>
        <w:t>Included are details about where your water comes from, what it contains, and how it compares to</w:t>
      </w:r>
      <w:r w:rsidR="008F2379" w:rsidRPr="0011100C">
        <w:rPr>
          <w:rFonts w:cs="Arial"/>
          <w:sz w:val="20"/>
          <w:szCs w:val="20"/>
        </w:rPr>
        <w:t xml:space="preserve"> United States </w:t>
      </w:r>
      <w:r w:rsidRPr="0011100C">
        <w:rPr>
          <w:rFonts w:cs="Arial"/>
          <w:sz w:val="20"/>
          <w:szCs w:val="20"/>
        </w:rPr>
        <w:t>Environmental Protection Agency (</w:t>
      </w:r>
      <w:r w:rsidR="008F2379" w:rsidRPr="0011100C">
        <w:rPr>
          <w:rFonts w:cs="Arial"/>
          <w:sz w:val="20"/>
          <w:szCs w:val="20"/>
        </w:rPr>
        <w:t xml:space="preserve">U.S. </w:t>
      </w:r>
      <w:r w:rsidRPr="0011100C">
        <w:rPr>
          <w:rFonts w:cs="Arial"/>
          <w:sz w:val="20"/>
          <w:szCs w:val="20"/>
        </w:rPr>
        <w:t>EPA) and state standards.</w:t>
      </w:r>
    </w:p>
    <w:p w14:paraId="4882D3BB" w14:textId="7C55A08F" w:rsidR="00BF581D" w:rsidRPr="0011100C" w:rsidRDefault="0090243D" w:rsidP="00205343">
      <w:pPr>
        <w:jc w:val="both"/>
        <w:rPr>
          <w:rFonts w:cs="Arial"/>
          <w:sz w:val="20"/>
          <w:szCs w:val="20"/>
        </w:rPr>
      </w:pPr>
      <w:r w:rsidRPr="0011100C">
        <w:rPr>
          <w:rFonts w:cs="Arial"/>
          <w:sz w:val="20"/>
          <w:szCs w:val="20"/>
        </w:rPr>
        <w:t xml:space="preserve">Your water comes from </w:t>
      </w:r>
      <w:r w:rsidR="002371B0" w:rsidRPr="0011100C">
        <w:rPr>
          <w:rFonts w:cs="Arial"/>
          <w:sz w:val="20"/>
          <w:szCs w:val="20"/>
        </w:rPr>
        <w:t>the City of Owosso which has five active g</w:t>
      </w:r>
      <w:r w:rsidRPr="0011100C">
        <w:rPr>
          <w:rFonts w:cs="Arial"/>
          <w:sz w:val="20"/>
          <w:szCs w:val="20"/>
        </w:rPr>
        <w:t xml:space="preserve">roundwater wells, each over </w:t>
      </w:r>
      <w:r w:rsidR="002371B0" w:rsidRPr="0011100C">
        <w:rPr>
          <w:rFonts w:cs="Arial"/>
          <w:sz w:val="20"/>
          <w:szCs w:val="20"/>
        </w:rPr>
        <w:t>80 feet deep</w:t>
      </w:r>
      <w:r w:rsidRPr="0011100C">
        <w:rPr>
          <w:rFonts w:cs="Arial"/>
          <w:sz w:val="20"/>
          <w:szCs w:val="20"/>
        </w:rPr>
        <w:t>.</w:t>
      </w:r>
      <w:r w:rsidR="00BF581D" w:rsidRPr="0011100C">
        <w:rPr>
          <w:rFonts w:cs="Arial"/>
          <w:sz w:val="20"/>
          <w:szCs w:val="20"/>
        </w:rPr>
        <w:t xml:space="preserve"> </w:t>
      </w:r>
      <w:r w:rsidRPr="0011100C">
        <w:rPr>
          <w:rFonts w:cs="Arial"/>
          <w:sz w:val="20"/>
          <w:szCs w:val="20"/>
        </w:rPr>
        <w:t>The State performed an assessment of our source water to determine the susceptibility or the relative potential of contamination.</w:t>
      </w:r>
      <w:r w:rsidR="00BF581D" w:rsidRPr="0011100C">
        <w:rPr>
          <w:rFonts w:cs="Arial"/>
          <w:sz w:val="20"/>
          <w:szCs w:val="20"/>
        </w:rPr>
        <w:t xml:space="preserve"> </w:t>
      </w:r>
      <w:r w:rsidRPr="0011100C">
        <w:rPr>
          <w:rFonts w:cs="Arial"/>
          <w:sz w:val="20"/>
          <w:szCs w:val="20"/>
        </w:rPr>
        <w:t>The susceptibility rating is on a seven-tiered scale from "very-low" to "very-high" based on geologic sensitivity, well construction, water chemistry and contamination sources.</w:t>
      </w:r>
      <w:r w:rsidR="00BF581D" w:rsidRPr="0011100C">
        <w:rPr>
          <w:rFonts w:cs="Arial"/>
          <w:sz w:val="20"/>
          <w:szCs w:val="20"/>
        </w:rPr>
        <w:t xml:space="preserve"> </w:t>
      </w:r>
    </w:p>
    <w:p w14:paraId="5E0192AF" w14:textId="2F766422" w:rsidR="00BF581D" w:rsidRPr="0011100C" w:rsidRDefault="0090243D" w:rsidP="00205343">
      <w:pPr>
        <w:jc w:val="both"/>
        <w:rPr>
          <w:rFonts w:cs="Arial"/>
          <w:sz w:val="20"/>
          <w:szCs w:val="20"/>
        </w:rPr>
      </w:pPr>
      <w:r w:rsidRPr="0011100C">
        <w:rPr>
          <w:rFonts w:cs="Arial"/>
          <w:sz w:val="20"/>
          <w:szCs w:val="20"/>
        </w:rPr>
        <w:t xml:space="preserve">There are no </w:t>
      </w:r>
      <w:r w:rsidR="00983571" w:rsidRPr="0011100C">
        <w:rPr>
          <w:rFonts w:cs="Arial"/>
          <w:sz w:val="20"/>
          <w:szCs w:val="20"/>
        </w:rPr>
        <w:t>s</w:t>
      </w:r>
      <w:r w:rsidRPr="0011100C">
        <w:rPr>
          <w:rFonts w:cs="Arial"/>
          <w:sz w:val="20"/>
          <w:szCs w:val="20"/>
        </w:rPr>
        <w:t>ignificant sources of contamination include in our water supply.</w:t>
      </w:r>
      <w:r w:rsidR="00BF581D" w:rsidRPr="0011100C">
        <w:rPr>
          <w:rFonts w:cs="Arial"/>
          <w:sz w:val="20"/>
          <w:szCs w:val="20"/>
        </w:rPr>
        <w:t xml:space="preserve"> </w:t>
      </w:r>
    </w:p>
    <w:p w14:paraId="7D653709" w14:textId="7F0478FE" w:rsidR="00E504D7" w:rsidRPr="0011100C" w:rsidRDefault="00E93AB5" w:rsidP="00205343">
      <w:pPr>
        <w:jc w:val="both"/>
        <w:rPr>
          <w:rFonts w:cs="Arial"/>
          <w:sz w:val="20"/>
          <w:szCs w:val="20"/>
        </w:rPr>
      </w:pPr>
      <w:r w:rsidRPr="0011100C">
        <w:rPr>
          <w:rFonts w:cs="Arial"/>
          <w:sz w:val="20"/>
          <w:szCs w:val="20"/>
        </w:rPr>
        <w:t>If you would like to know more about th</w:t>
      </w:r>
      <w:r w:rsidR="00241AB3" w:rsidRPr="0011100C">
        <w:rPr>
          <w:rFonts w:cs="Arial"/>
          <w:sz w:val="20"/>
          <w:szCs w:val="20"/>
        </w:rPr>
        <w:t>is</w:t>
      </w:r>
      <w:r w:rsidRPr="0011100C">
        <w:rPr>
          <w:rFonts w:cs="Arial"/>
          <w:sz w:val="20"/>
          <w:szCs w:val="20"/>
        </w:rPr>
        <w:t xml:space="preserve"> report</w:t>
      </w:r>
      <w:r w:rsidR="00380582" w:rsidRPr="0011100C">
        <w:rPr>
          <w:rFonts w:cs="Arial"/>
          <w:sz w:val="20"/>
          <w:szCs w:val="20"/>
        </w:rPr>
        <w:t>,</w:t>
      </w:r>
      <w:r w:rsidRPr="0011100C">
        <w:rPr>
          <w:rFonts w:cs="Arial"/>
          <w:sz w:val="20"/>
          <w:szCs w:val="20"/>
        </w:rPr>
        <w:t xml:space="preserve"> please contact</w:t>
      </w:r>
      <w:r w:rsidR="009A3209" w:rsidRPr="0011100C">
        <w:rPr>
          <w:rFonts w:cs="Arial"/>
          <w:sz w:val="20"/>
          <w:szCs w:val="20"/>
        </w:rPr>
        <w:t xml:space="preserve">: </w:t>
      </w:r>
      <w:r w:rsidR="006B30C9" w:rsidRPr="0011100C">
        <w:rPr>
          <w:rFonts w:cs="Arial"/>
          <w:sz w:val="20"/>
          <w:szCs w:val="20"/>
        </w:rPr>
        <w:t xml:space="preserve">Superintendent of public works Tim Crawford at 402 North Shiawassee Street, Corunna, Mi 48817. Email: </w:t>
      </w:r>
      <w:r w:rsidR="006B30C9" w:rsidRPr="0011100C">
        <w:rPr>
          <w:rFonts w:cs="Arial"/>
          <w:color w:val="31C3FF" w:themeColor="accent1" w:themeTint="99"/>
          <w:sz w:val="20"/>
          <w:szCs w:val="20"/>
        </w:rPr>
        <w:t>tcrawford@corunna-mi.gov</w:t>
      </w:r>
      <w:r w:rsidR="006B30C9" w:rsidRPr="0011100C">
        <w:rPr>
          <w:rFonts w:cs="Arial"/>
          <w:sz w:val="20"/>
          <w:szCs w:val="20"/>
        </w:rPr>
        <w:t>.</w:t>
      </w:r>
    </w:p>
    <w:p w14:paraId="2EFD50F4" w14:textId="77777777" w:rsidR="00BF581D" w:rsidRPr="0011100C" w:rsidRDefault="00631A3C" w:rsidP="00205343">
      <w:pPr>
        <w:jc w:val="both"/>
        <w:rPr>
          <w:rFonts w:cs="Arial"/>
          <w:b/>
          <w:bCs/>
          <w:sz w:val="20"/>
          <w:szCs w:val="20"/>
        </w:rPr>
      </w:pPr>
      <w:r w:rsidRPr="0011100C">
        <w:rPr>
          <w:rFonts w:cs="Arial"/>
          <w:b/>
          <w:bCs/>
          <w:sz w:val="20"/>
          <w:szCs w:val="20"/>
        </w:rPr>
        <w:t xml:space="preserve">Contaminants and their presence in water: </w:t>
      </w:r>
      <w:r w:rsidRPr="0011100C">
        <w:rPr>
          <w:rFonts w:cs="Arial"/>
          <w:sz w:val="20"/>
          <w:szCs w:val="20"/>
        </w:rPr>
        <w:t xml:space="preserve">Drinking </w:t>
      </w:r>
      <w:r w:rsidR="00205343" w:rsidRPr="0011100C">
        <w:rPr>
          <w:rFonts w:cs="Arial"/>
          <w:sz w:val="20"/>
          <w:szCs w:val="20"/>
        </w:rPr>
        <w:t>w</w:t>
      </w:r>
      <w:r w:rsidRPr="0011100C">
        <w:rPr>
          <w:rFonts w:cs="Arial"/>
          <w:sz w:val="20"/>
          <w:szCs w:val="20"/>
        </w:rPr>
        <w:t>ater, including bottled water, may reasonably be expected to contain at least small amounts of some contaminants.</w:t>
      </w:r>
      <w:r w:rsidR="00BF581D" w:rsidRPr="0011100C">
        <w:rPr>
          <w:rFonts w:cs="Arial"/>
          <w:sz w:val="20"/>
          <w:szCs w:val="20"/>
        </w:rPr>
        <w:t xml:space="preserve"> </w:t>
      </w:r>
      <w:r w:rsidRPr="0011100C">
        <w:rPr>
          <w:rFonts w:cs="Arial"/>
          <w:sz w:val="20"/>
          <w:szCs w:val="20"/>
        </w:rPr>
        <w:t>The presence of contaminants does not necessarily indicate that water poses a health risk.</w:t>
      </w:r>
      <w:r w:rsidR="00BF581D" w:rsidRPr="0011100C">
        <w:rPr>
          <w:rFonts w:cs="Arial"/>
          <w:sz w:val="20"/>
          <w:szCs w:val="20"/>
        </w:rPr>
        <w:t xml:space="preserve"> </w:t>
      </w:r>
      <w:r w:rsidRPr="0011100C">
        <w:rPr>
          <w:rFonts w:cs="Arial"/>
          <w:sz w:val="20"/>
          <w:szCs w:val="20"/>
        </w:rPr>
        <w:t xml:space="preserve">More information about contaminants and potential health effects can be obtained by calling the </w:t>
      </w:r>
      <w:r w:rsidR="008F2379" w:rsidRPr="0011100C">
        <w:rPr>
          <w:rStyle w:val="Strong"/>
          <w:rFonts w:ascii="Arial" w:hAnsi="Arial" w:cs="Arial"/>
          <w:sz w:val="20"/>
          <w:szCs w:val="20"/>
        </w:rPr>
        <w:t>U.S.</w:t>
      </w:r>
      <w:r w:rsidR="008F2379" w:rsidRPr="0011100C">
        <w:rPr>
          <w:rFonts w:cs="Arial"/>
          <w:sz w:val="20"/>
          <w:szCs w:val="20"/>
        </w:rPr>
        <w:t xml:space="preserve"> </w:t>
      </w:r>
      <w:r w:rsidRPr="0011100C">
        <w:rPr>
          <w:rStyle w:val="Strong"/>
          <w:rFonts w:ascii="Arial" w:hAnsi="Arial" w:cs="Arial"/>
          <w:sz w:val="20"/>
          <w:szCs w:val="20"/>
        </w:rPr>
        <w:t>EPA’s Safe Drinking Water Hotline (800-426-4791)</w:t>
      </w:r>
      <w:r w:rsidRPr="0011100C">
        <w:rPr>
          <w:rFonts w:cs="Arial"/>
          <w:sz w:val="20"/>
          <w:szCs w:val="20"/>
        </w:rPr>
        <w:t>.</w:t>
      </w:r>
    </w:p>
    <w:p w14:paraId="6FC837B9" w14:textId="77777777" w:rsidR="006B30C9" w:rsidRPr="0011100C" w:rsidRDefault="00631A3C" w:rsidP="00205343">
      <w:pPr>
        <w:jc w:val="both"/>
        <w:rPr>
          <w:rFonts w:cs="Arial"/>
          <w:sz w:val="20"/>
          <w:szCs w:val="20"/>
        </w:rPr>
      </w:pPr>
      <w:r w:rsidRPr="0011100C">
        <w:rPr>
          <w:rFonts w:cs="Arial"/>
          <w:b/>
          <w:bCs/>
          <w:sz w:val="20"/>
          <w:szCs w:val="20"/>
        </w:rPr>
        <w:t>Vulnerability of sub-populations:</w:t>
      </w:r>
      <w:r w:rsidR="00BF581D" w:rsidRPr="0011100C">
        <w:rPr>
          <w:rFonts w:cs="Arial"/>
          <w:b/>
          <w:bCs/>
          <w:sz w:val="20"/>
          <w:szCs w:val="20"/>
        </w:rPr>
        <w:t xml:space="preserve"> </w:t>
      </w:r>
      <w:r w:rsidRPr="0011100C">
        <w:rPr>
          <w:rFonts w:cs="Arial"/>
          <w:sz w:val="20"/>
          <w:szCs w:val="20"/>
        </w:rPr>
        <w:t>Some people may be more vulnerable to contaminants in drinking water than the general population.</w:t>
      </w:r>
      <w:r w:rsidR="00BF581D" w:rsidRPr="0011100C">
        <w:rPr>
          <w:rFonts w:cs="Arial"/>
          <w:sz w:val="20"/>
          <w:szCs w:val="20"/>
        </w:rPr>
        <w:t xml:space="preserve"> </w:t>
      </w:r>
      <w:r w:rsidRPr="0011100C">
        <w:rPr>
          <w:rFonts w:cs="Arial"/>
          <w:sz w:val="20"/>
          <w:szCs w:val="20"/>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11100C">
        <w:rPr>
          <w:rFonts w:cs="Arial"/>
          <w:sz w:val="20"/>
          <w:szCs w:val="20"/>
        </w:rPr>
        <w:t xml:space="preserve"> </w:t>
      </w:r>
      <w:r w:rsidRPr="0011100C">
        <w:rPr>
          <w:rFonts w:cs="Arial"/>
          <w:sz w:val="20"/>
          <w:szCs w:val="20"/>
        </w:rPr>
        <w:t>These people should seek advice about drinking water from their health care providers.</w:t>
      </w:r>
      <w:r w:rsidR="00BF581D" w:rsidRPr="0011100C">
        <w:rPr>
          <w:rFonts w:cs="Arial"/>
          <w:sz w:val="20"/>
          <w:szCs w:val="20"/>
        </w:rPr>
        <w:t xml:space="preserve"> </w:t>
      </w:r>
      <w:r w:rsidR="008F2379" w:rsidRPr="0011100C">
        <w:rPr>
          <w:rFonts w:cs="Arial"/>
          <w:sz w:val="20"/>
          <w:szCs w:val="20"/>
        </w:rPr>
        <w:t xml:space="preserve">U.S. </w:t>
      </w:r>
      <w:r w:rsidRPr="0011100C">
        <w:rPr>
          <w:rFonts w:cs="Arial"/>
          <w:sz w:val="20"/>
          <w:szCs w:val="20"/>
        </w:rPr>
        <w:t>EPA</w:t>
      </w:r>
      <w:r w:rsidR="008F2379" w:rsidRPr="0011100C">
        <w:rPr>
          <w:rFonts w:cs="Arial"/>
          <w:sz w:val="20"/>
          <w:szCs w:val="20"/>
        </w:rPr>
        <w:t xml:space="preserve">/Center for Disease </w:t>
      </w:r>
    </w:p>
    <w:p w14:paraId="47175DB5" w14:textId="6F0EAD70" w:rsidR="00BF581D" w:rsidRPr="0011100C" w:rsidRDefault="008F2379" w:rsidP="00205343">
      <w:pPr>
        <w:jc w:val="both"/>
        <w:rPr>
          <w:rFonts w:cs="Arial"/>
          <w:sz w:val="20"/>
          <w:szCs w:val="20"/>
        </w:rPr>
      </w:pPr>
      <w:r w:rsidRPr="0011100C">
        <w:rPr>
          <w:rFonts w:cs="Arial"/>
          <w:sz w:val="20"/>
          <w:szCs w:val="20"/>
        </w:rPr>
        <w:t>Control</w:t>
      </w:r>
      <w:r w:rsidR="00631A3C" w:rsidRPr="0011100C">
        <w:rPr>
          <w:rFonts w:cs="Arial"/>
          <w:sz w:val="20"/>
          <w:szCs w:val="20"/>
        </w:rPr>
        <w:t xml:space="preserve"> guidelines on appropriate means to lessen the risk of infection by Cryptosporidium and other microbial contaminants are available from the </w:t>
      </w:r>
      <w:r w:rsidR="00631A3C" w:rsidRPr="0011100C">
        <w:rPr>
          <w:rStyle w:val="Strong"/>
          <w:rFonts w:ascii="Arial" w:hAnsi="Arial" w:cs="Arial"/>
          <w:sz w:val="20"/>
          <w:szCs w:val="20"/>
        </w:rPr>
        <w:t>Safe Drinking Water Hotline (800-426-4791)</w:t>
      </w:r>
      <w:r w:rsidR="00631A3C" w:rsidRPr="0011100C">
        <w:rPr>
          <w:rFonts w:cs="Arial"/>
          <w:sz w:val="20"/>
          <w:szCs w:val="20"/>
        </w:rPr>
        <w:t>.</w:t>
      </w:r>
    </w:p>
    <w:p w14:paraId="6672C404" w14:textId="77777777" w:rsidR="00E504D7" w:rsidRPr="0011100C" w:rsidRDefault="00631A3C" w:rsidP="00205343">
      <w:pPr>
        <w:jc w:val="both"/>
        <w:rPr>
          <w:rFonts w:cs="Arial"/>
          <w:sz w:val="20"/>
          <w:szCs w:val="20"/>
        </w:rPr>
      </w:pPr>
      <w:r w:rsidRPr="0011100C">
        <w:rPr>
          <w:rFonts w:cs="Arial"/>
          <w:b/>
          <w:bCs/>
          <w:sz w:val="20"/>
          <w:szCs w:val="20"/>
        </w:rPr>
        <w:t>Sources of drinking water:</w:t>
      </w:r>
      <w:r w:rsidR="00BF581D" w:rsidRPr="0011100C">
        <w:rPr>
          <w:rFonts w:cs="Arial"/>
          <w:b/>
          <w:bCs/>
          <w:sz w:val="20"/>
          <w:szCs w:val="20"/>
        </w:rPr>
        <w:t xml:space="preserve"> </w:t>
      </w:r>
      <w:r w:rsidRPr="0011100C">
        <w:rPr>
          <w:rFonts w:cs="Arial"/>
          <w:sz w:val="20"/>
          <w:szCs w:val="20"/>
        </w:rPr>
        <w:t>The sources of drinking water (both tap water and bottled water) include rivers, lakes, streams, ponds, reservoirs, springs, and wells.</w:t>
      </w:r>
      <w:r w:rsidR="00BF581D" w:rsidRPr="0011100C">
        <w:rPr>
          <w:rFonts w:cs="Arial"/>
          <w:sz w:val="20"/>
          <w:szCs w:val="20"/>
        </w:rPr>
        <w:t xml:space="preserve"> </w:t>
      </w:r>
      <w:r w:rsidRPr="0011100C">
        <w:rPr>
          <w:rFonts w:cs="Arial"/>
          <w:sz w:val="20"/>
          <w:szCs w:val="20"/>
        </w:rPr>
        <w:t>Our water comes from wells.</w:t>
      </w:r>
      <w:r w:rsidR="00BF581D" w:rsidRPr="0011100C">
        <w:rPr>
          <w:rFonts w:cs="Arial"/>
          <w:sz w:val="20"/>
          <w:szCs w:val="20"/>
        </w:rPr>
        <w:t xml:space="preserve"> </w:t>
      </w:r>
      <w:r w:rsidRPr="0011100C">
        <w:rPr>
          <w:rFonts w:cs="Arial"/>
          <w:sz w:val="20"/>
          <w:szCs w:val="20"/>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11100C" w:rsidRDefault="00631A3C" w:rsidP="00205343">
      <w:pPr>
        <w:jc w:val="both"/>
        <w:rPr>
          <w:rFonts w:cs="Arial"/>
          <w:b/>
          <w:bCs/>
          <w:sz w:val="20"/>
          <w:szCs w:val="20"/>
        </w:rPr>
      </w:pPr>
      <w:r w:rsidRPr="0011100C">
        <w:rPr>
          <w:rFonts w:cs="Arial"/>
          <w:b/>
          <w:bCs/>
          <w:sz w:val="20"/>
          <w:szCs w:val="20"/>
        </w:rPr>
        <w:t>Contaminants that may be present in source water include:</w:t>
      </w:r>
    </w:p>
    <w:p w14:paraId="563B6A24" w14:textId="77777777" w:rsidR="00631A3C" w:rsidRPr="0011100C" w:rsidRDefault="00631A3C" w:rsidP="00205343">
      <w:pPr>
        <w:pStyle w:val="ListBullet"/>
        <w:jc w:val="both"/>
        <w:rPr>
          <w:rFonts w:cs="Arial"/>
          <w:sz w:val="20"/>
          <w:szCs w:val="20"/>
        </w:rPr>
      </w:pPr>
      <w:r w:rsidRPr="0011100C">
        <w:rPr>
          <w:rFonts w:cs="Arial"/>
          <w:b/>
          <w:bCs/>
          <w:sz w:val="20"/>
          <w:szCs w:val="20"/>
        </w:rPr>
        <w:t>Microbial contaminants</w:t>
      </w:r>
      <w:r w:rsidRPr="0011100C">
        <w:rPr>
          <w:rFonts w:cs="Arial"/>
          <w:i/>
          <w:iCs/>
          <w:sz w:val="20"/>
          <w:szCs w:val="20"/>
        </w:rPr>
        <w:t>,</w:t>
      </w:r>
      <w:r w:rsidRPr="0011100C">
        <w:rPr>
          <w:rFonts w:cs="Arial"/>
          <w:sz w:val="20"/>
          <w:szCs w:val="20"/>
        </w:rPr>
        <w:t xml:space="preserve"> such as viruses and bacteria, which may come from sewage treatment plants, septic systems, agricultural livestock operations and wildlife.</w:t>
      </w:r>
    </w:p>
    <w:p w14:paraId="4063BC6C" w14:textId="77777777" w:rsidR="00631A3C" w:rsidRPr="0011100C" w:rsidRDefault="00631A3C" w:rsidP="00205343">
      <w:pPr>
        <w:pStyle w:val="ListBullet"/>
        <w:jc w:val="both"/>
        <w:rPr>
          <w:rFonts w:cs="Arial"/>
          <w:sz w:val="20"/>
          <w:szCs w:val="20"/>
        </w:rPr>
      </w:pPr>
      <w:r w:rsidRPr="0011100C">
        <w:rPr>
          <w:rFonts w:cs="Arial"/>
          <w:b/>
          <w:bCs/>
          <w:sz w:val="20"/>
          <w:szCs w:val="20"/>
        </w:rPr>
        <w:t>Inorganic contaminants</w:t>
      </w:r>
      <w:r w:rsidRPr="0011100C">
        <w:rPr>
          <w:rFonts w:cs="Arial"/>
          <w:i/>
          <w:iCs/>
          <w:sz w:val="20"/>
          <w:szCs w:val="20"/>
        </w:rPr>
        <w:t xml:space="preserve">, </w:t>
      </w:r>
      <w:r w:rsidRPr="0011100C">
        <w:rPr>
          <w:rFonts w:cs="Arial"/>
          <w:sz w:val="20"/>
          <w:szCs w:val="20"/>
        </w:rPr>
        <w:t>such as salts and metals, which can be naturally-occurring or result from urban stormwater runoff, industrial or domestic wastewater discharges, oil and gas production, mining or farming.</w:t>
      </w:r>
    </w:p>
    <w:p w14:paraId="4D4050CD" w14:textId="77777777" w:rsidR="00631A3C" w:rsidRPr="0011100C" w:rsidRDefault="00631A3C" w:rsidP="00205343">
      <w:pPr>
        <w:pStyle w:val="ListBullet"/>
        <w:jc w:val="both"/>
        <w:rPr>
          <w:rFonts w:cs="Arial"/>
          <w:sz w:val="20"/>
          <w:szCs w:val="20"/>
        </w:rPr>
      </w:pPr>
      <w:r w:rsidRPr="0011100C">
        <w:rPr>
          <w:rFonts w:cs="Arial"/>
          <w:b/>
          <w:bCs/>
          <w:sz w:val="20"/>
          <w:szCs w:val="20"/>
        </w:rPr>
        <w:t>Pesticides and herbicides</w:t>
      </w:r>
      <w:r w:rsidRPr="0011100C">
        <w:rPr>
          <w:rFonts w:cs="Arial"/>
          <w:i/>
          <w:iCs/>
          <w:sz w:val="20"/>
          <w:szCs w:val="20"/>
        </w:rPr>
        <w:t xml:space="preserve">, </w:t>
      </w:r>
      <w:r w:rsidRPr="0011100C">
        <w:rPr>
          <w:rFonts w:cs="Arial"/>
          <w:sz w:val="20"/>
          <w:szCs w:val="20"/>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13F6A3D9" w:rsidR="00E844B9" w:rsidRPr="00205343" w:rsidRDefault="00E844B9" w:rsidP="00205343">
      <w:pPr>
        <w:pStyle w:val="ListBullet"/>
        <w:numPr>
          <w:ilvl w:val="0"/>
          <w:numId w:val="0"/>
        </w:numPr>
        <w:jc w:val="center"/>
        <w:rPr>
          <w:rFonts w:cs="Arial"/>
        </w:rPr>
      </w:pP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54E18726" w:rsidR="00BF581D" w:rsidRPr="00205343" w:rsidRDefault="00631A3C" w:rsidP="00205343">
      <w:pPr>
        <w:rPr>
          <w:rFonts w:cs="Arial"/>
        </w:rPr>
      </w:pPr>
      <w:r w:rsidRPr="00205343">
        <w:rPr>
          <w:rFonts w:cs="Arial"/>
        </w:rPr>
        <w:t xml:space="preserve">The table below lists all the drinking water contaminants that we detected during the </w:t>
      </w:r>
      <w:r w:rsidR="00983571" w:rsidRPr="00205343">
        <w:rPr>
          <w:rFonts w:cs="Arial"/>
        </w:rPr>
        <w:t>20</w:t>
      </w:r>
      <w:r w:rsidR="007B31B6">
        <w:rPr>
          <w:rFonts w:cs="Arial"/>
        </w:rPr>
        <w:t>2</w:t>
      </w:r>
      <w:r w:rsidR="0026791E">
        <w:rPr>
          <w:rFonts w:cs="Arial"/>
        </w:rPr>
        <w:t>1</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983571" w:rsidRPr="00205343">
        <w:rPr>
          <w:rFonts w:cs="Arial"/>
        </w:rPr>
        <w:t>20</w:t>
      </w:r>
      <w:r w:rsidR="007B31B6">
        <w:rPr>
          <w:rFonts w:cs="Arial"/>
        </w:rPr>
        <w:t>2</w:t>
      </w:r>
      <w:r w:rsidR="0026791E">
        <w:rPr>
          <w:rFonts w:cs="Arial"/>
        </w:rPr>
        <w:t>1</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7FAC5422" w14:textId="77777777" w:rsidR="00205343" w:rsidRPr="00205343" w:rsidRDefault="00631A3C" w:rsidP="00205343">
      <w:pPr>
        <w:pStyle w:val="ListBullet"/>
        <w:rPr>
          <w:rFonts w:cs="Arial"/>
          <w:u w:val="single"/>
        </w:rPr>
      </w:pPr>
      <w:r w:rsidRPr="00205343">
        <w:rPr>
          <w:rFonts w:cs="Arial"/>
          <w:u w:val="single"/>
        </w:rPr>
        <w:t>N/A</w:t>
      </w:r>
      <w:r w:rsidR="00712757" w:rsidRPr="00205343">
        <w:rPr>
          <w:rFonts w:cs="Arial"/>
        </w:rPr>
        <w:t>:</w:t>
      </w:r>
      <w:r w:rsidR="00BF581D" w:rsidRPr="00205343">
        <w:rPr>
          <w:rFonts w:cs="Arial"/>
        </w:rPr>
        <w:t xml:space="preserve"> </w:t>
      </w:r>
      <w:r w:rsidR="00712757" w:rsidRPr="00205343">
        <w:rPr>
          <w:rFonts w:cs="Arial"/>
        </w:rPr>
        <w:t>Not applicable</w:t>
      </w:r>
      <w:r w:rsidR="00BF581D" w:rsidRPr="00205343">
        <w:rPr>
          <w:rFonts w:cs="Arial"/>
        </w:rPr>
        <w:t xml:space="preserve"> </w:t>
      </w:r>
    </w:p>
    <w:p w14:paraId="11249789" w14:textId="77777777" w:rsidR="00205343" w:rsidRPr="00205343" w:rsidRDefault="00631A3C" w:rsidP="00205343">
      <w:pPr>
        <w:pStyle w:val="ListBullet"/>
        <w:rPr>
          <w:rFonts w:cs="Arial"/>
          <w:u w:val="single"/>
        </w:rPr>
      </w:pPr>
      <w:r w:rsidRPr="00205343">
        <w:rPr>
          <w:rFonts w:cs="Arial"/>
          <w:u w:val="single"/>
        </w:rPr>
        <w:t>ND</w:t>
      </w:r>
      <w:r w:rsidRPr="00205343">
        <w:rPr>
          <w:rFonts w:cs="Arial"/>
        </w:rPr>
        <w:t>:</w:t>
      </w:r>
      <w:r w:rsidR="00BF581D" w:rsidRPr="00205343">
        <w:rPr>
          <w:rFonts w:cs="Arial"/>
        </w:rPr>
        <w:t xml:space="preserve"> </w:t>
      </w:r>
      <w:r w:rsidRPr="00205343">
        <w:rPr>
          <w:rFonts w:cs="Arial"/>
        </w:rPr>
        <w:t>n</w:t>
      </w:r>
      <w:r w:rsidR="00712757" w:rsidRPr="00205343">
        <w:rPr>
          <w:rFonts w:cs="Arial"/>
        </w:rPr>
        <w:t>ot detectable at testing limit</w:t>
      </w:r>
      <w:r w:rsidR="00BF581D" w:rsidRPr="00205343">
        <w:rPr>
          <w:rFonts w:cs="Arial"/>
        </w:rPr>
        <w:t xml:space="preserve"> </w:t>
      </w:r>
    </w:p>
    <w:p w14:paraId="43D62DEC" w14:textId="77777777" w:rsidR="00205343" w:rsidRPr="00205343" w:rsidRDefault="00631A3C" w:rsidP="00205343">
      <w:pPr>
        <w:pStyle w:val="ListBullet"/>
        <w:rPr>
          <w:rFonts w:cs="Arial"/>
          <w:u w:val="single"/>
        </w:rPr>
      </w:pPr>
      <w:r w:rsidRPr="00205343">
        <w:rPr>
          <w:rFonts w:cs="Arial"/>
          <w:u w:val="single"/>
        </w:rPr>
        <w:t>ppb</w:t>
      </w:r>
      <w:r w:rsidRPr="00205343">
        <w:rPr>
          <w:rFonts w:cs="Arial"/>
        </w:rPr>
        <w:t>:</w:t>
      </w:r>
      <w:r w:rsidR="00BF581D" w:rsidRPr="00205343">
        <w:rPr>
          <w:rFonts w:cs="Arial"/>
        </w:rPr>
        <w:t xml:space="preserve"> </w:t>
      </w:r>
      <w:r w:rsidRPr="00205343">
        <w:rPr>
          <w:rFonts w:cs="Arial"/>
        </w:rPr>
        <w:t>parts per billio</w:t>
      </w:r>
      <w:r w:rsidR="00712757" w:rsidRPr="00205343">
        <w:rPr>
          <w:rFonts w:cs="Arial"/>
        </w:rPr>
        <w:t>n or micrograms per liter</w:t>
      </w:r>
      <w:r w:rsidR="00BF581D" w:rsidRPr="00205343">
        <w:rPr>
          <w:rFonts w:cs="Arial"/>
        </w:rPr>
        <w:t xml:space="preserve"> </w:t>
      </w:r>
    </w:p>
    <w:p w14:paraId="6B2929FF" w14:textId="77777777" w:rsidR="00613F61" w:rsidRPr="00613F61" w:rsidRDefault="00631A3C" w:rsidP="00CC2EEC">
      <w:pPr>
        <w:pStyle w:val="ListBullet"/>
        <w:rPr>
          <w:rFonts w:cs="Arial"/>
          <w:u w:val="single"/>
        </w:rPr>
      </w:pPr>
      <w:r w:rsidRPr="00613F61">
        <w:rPr>
          <w:rFonts w:cs="Arial"/>
          <w:u w:val="single"/>
        </w:rPr>
        <w:t>ppm</w:t>
      </w:r>
      <w:r w:rsidRPr="00613F61">
        <w:rPr>
          <w:rFonts w:cs="Arial"/>
        </w:rPr>
        <w:t>:</w:t>
      </w:r>
      <w:r w:rsidR="00BF581D" w:rsidRPr="00613F61">
        <w:rPr>
          <w:rFonts w:cs="Arial"/>
        </w:rPr>
        <w:t xml:space="preserve"> </w:t>
      </w:r>
      <w:r w:rsidRPr="00613F61">
        <w:rPr>
          <w:rFonts w:cs="Arial"/>
        </w:rPr>
        <w:t>parts per million or milligrams per liter</w:t>
      </w:r>
      <w:r w:rsidR="00BF581D" w:rsidRPr="00613F61">
        <w:rPr>
          <w:rFonts w:cs="Arial"/>
        </w:rPr>
        <w:t xml:space="preserve"> </w:t>
      </w:r>
    </w:p>
    <w:p w14:paraId="1A443CCA" w14:textId="382B2B4E" w:rsidR="00631A3C" w:rsidRPr="00613F61" w:rsidRDefault="00631A3C" w:rsidP="00CC2EEC">
      <w:pPr>
        <w:pStyle w:val="ListBullet"/>
        <w:rPr>
          <w:rFonts w:cs="Arial"/>
          <w:u w:val="single"/>
        </w:rPr>
      </w:pPr>
      <w:r w:rsidRPr="00613F61">
        <w:rPr>
          <w:rFonts w:cs="Arial"/>
          <w:u w:val="single"/>
        </w:rPr>
        <w:t>pCi/l</w:t>
      </w:r>
      <w:r w:rsidRPr="00613F61">
        <w:rPr>
          <w:rFonts w:cs="Arial"/>
        </w:rPr>
        <w:t>:</w:t>
      </w:r>
      <w:r w:rsidR="00BF581D" w:rsidRPr="00613F61">
        <w:rPr>
          <w:rFonts w:cs="Arial"/>
        </w:rPr>
        <w:t xml:space="preserve"> </w:t>
      </w:r>
      <w:r w:rsidRPr="00613F61">
        <w:rPr>
          <w:rFonts w:cs="Arial"/>
        </w:rPr>
        <w:t>picocuries per liter (a measure of radioactivity).</w:t>
      </w:r>
    </w:p>
    <w:p w14:paraId="46DCE2E8" w14:textId="19BEC671" w:rsidR="00631A3C" w:rsidRPr="00613F61"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46CF9F23" w14:textId="00F7A5D9" w:rsidR="00613F61" w:rsidRDefault="00613F61" w:rsidP="00613F61">
      <w:pPr>
        <w:pStyle w:val="ListBullet"/>
        <w:numPr>
          <w:ilvl w:val="0"/>
          <w:numId w:val="0"/>
        </w:numPr>
        <w:ind w:left="360"/>
        <w:rPr>
          <w:rFonts w:cs="Arial"/>
          <w:u w:val="single"/>
        </w:rPr>
      </w:pPr>
    </w:p>
    <w:p w14:paraId="62485A46" w14:textId="77777777" w:rsidR="00FB66D3" w:rsidRDefault="00FB66D3" w:rsidP="00613F61">
      <w:pPr>
        <w:pStyle w:val="ListBullet"/>
        <w:numPr>
          <w:ilvl w:val="0"/>
          <w:numId w:val="0"/>
        </w:numPr>
        <w:ind w:left="360"/>
        <w:rPr>
          <w:color w:val="31C3FF" w:themeColor="accent1" w:themeTint="99"/>
        </w:rPr>
      </w:pPr>
    </w:p>
    <w:p w14:paraId="28B04038" w14:textId="77777777" w:rsidR="00FB66D3" w:rsidRDefault="00FB66D3" w:rsidP="00613F61">
      <w:pPr>
        <w:pStyle w:val="ListBullet"/>
        <w:numPr>
          <w:ilvl w:val="0"/>
          <w:numId w:val="0"/>
        </w:numPr>
        <w:ind w:left="360"/>
        <w:rPr>
          <w:color w:val="31C3FF" w:themeColor="accent1" w:themeTint="99"/>
        </w:rPr>
      </w:pPr>
    </w:p>
    <w:p w14:paraId="2E29D5DA" w14:textId="77777777" w:rsidR="006A652A" w:rsidRDefault="006A652A" w:rsidP="00613F61">
      <w:pPr>
        <w:pStyle w:val="ListBullet"/>
        <w:numPr>
          <w:ilvl w:val="0"/>
          <w:numId w:val="0"/>
        </w:numPr>
        <w:ind w:left="360"/>
        <w:rPr>
          <w:color w:val="31C3FF" w:themeColor="accent1" w:themeTint="99"/>
        </w:rPr>
      </w:pPr>
    </w:p>
    <w:p w14:paraId="475AC55B" w14:textId="77777777" w:rsidR="006A652A" w:rsidRDefault="006A652A" w:rsidP="00613F61">
      <w:pPr>
        <w:pStyle w:val="ListBullet"/>
        <w:numPr>
          <w:ilvl w:val="0"/>
          <w:numId w:val="0"/>
        </w:numPr>
        <w:ind w:left="360"/>
        <w:rPr>
          <w:color w:val="31C3FF" w:themeColor="accent1" w:themeTint="99"/>
        </w:rPr>
      </w:pPr>
    </w:p>
    <w:p w14:paraId="68A6AE4F" w14:textId="77777777" w:rsidR="006A652A" w:rsidRDefault="006A652A" w:rsidP="00613F61">
      <w:pPr>
        <w:pStyle w:val="ListBullet"/>
        <w:numPr>
          <w:ilvl w:val="0"/>
          <w:numId w:val="0"/>
        </w:numPr>
        <w:ind w:left="360"/>
        <w:rPr>
          <w:color w:val="31C3FF" w:themeColor="accent1" w:themeTint="99"/>
        </w:rPr>
      </w:pPr>
    </w:p>
    <w:p w14:paraId="2B1D7EB5" w14:textId="77777777" w:rsidR="006A652A" w:rsidRDefault="006A652A" w:rsidP="00613F61">
      <w:pPr>
        <w:pStyle w:val="ListBullet"/>
        <w:numPr>
          <w:ilvl w:val="0"/>
          <w:numId w:val="0"/>
        </w:numPr>
        <w:ind w:left="360"/>
        <w:rPr>
          <w:color w:val="31C3FF" w:themeColor="accent1" w:themeTint="99"/>
        </w:rPr>
      </w:pPr>
    </w:p>
    <w:p w14:paraId="062F658A" w14:textId="77777777" w:rsidR="006A652A" w:rsidRDefault="006A652A" w:rsidP="00613F61">
      <w:pPr>
        <w:pStyle w:val="ListBullet"/>
        <w:numPr>
          <w:ilvl w:val="0"/>
          <w:numId w:val="0"/>
        </w:numPr>
        <w:ind w:left="360"/>
        <w:rPr>
          <w:color w:val="31C3FF" w:themeColor="accent1" w:themeTint="99"/>
        </w:rPr>
      </w:pPr>
    </w:p>
    <w:p w14:paraId="1C04D848" w14:textId="77777777" w:rsidR="006A652A" w:rsidRDefault="006A652A" w:rsidP="00613F61">
      <w:pPr>
        <w:pStyle w:val="ListBullet"/>
        <w:numPr>
          <w:ilvl w:val="0"/>
          <w:numId w:val="0"/>
        </w:numPr>
        <w:ind w:left="360"/>
        <w:rPr>
          <w:color w:val="31C3FF" w:themeColor="accent1" w:themeTint="99"/>
        </w:rPr>
      </w:pPr>
    </w:p>
    <w:p w14:paraId="37A22377" w14:textId="6357026C" w:rsidR="00613F61" w:rsidRDefault="00613F61" w:rsidP="00613F61">
      <w:pPr>
        <w:pStyle w:val="ListBullet"/>
        <w:numPr>
          <w:ilvl w:val="0"/>
          <w:numId w:val="0"/>
        </w:numPr>
        <w:ind w:left="360"/>
        <w:rPr>
          <w:color w:val="31C3FF" w:themeColor="accent1" w:themeTint="99"/>
        </w:rPr>
      </w:pPr>
      <w:r w:rsidRPr="00613F61">
        <w:rPr>
          <w:color w:val="31C3FF" w:themeColor="accent1" w:themeTint="99"/>
        </w:rPr>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665397">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56A0C79E" w:rsidR="00C410BB" w:rsidRPr="000C073C" w:rsidRDefault="00C410BB" w:rsidP="00C410BB">
            <w:pPr>
              <w:rPr>
                <w:rFonts w:cstheme="minorHAnsi"/>
                <w:sz w:val="20"/>
                <w:szCs w:val="20"/>
              </w:rPr>
            </w:pPr>
            <w:r w:rsidRPr="000C073C">
              <w:rPr>
                <w:rFonts w:cstheme="minorHAnsi"/>
                <w:sz w:val="20"/>
                <w:szCs w:val="20"/>
              </w:rPr>
              <w:t>MCL</w:t>
            </w:r>
          </w:p>
        </w:tc>
        <w:tc>
          <w:tcPr>
            <w:tcW w:w="1080" w:type="dxa"/>
            <w:shd w:val="clear" w:color="auto" w:fill="D1DADD" w:themeFill="text2" w:themeFillTint="33"/>
            <w:vAlign w:val="center"/>
          </w:tcPr>
          <w:p w14:paraId="085A159F" w14:textId="06098664" w:rsidR="00C410BB" w:rsidRPr="000C073C" w:rsidRDefault="00C410BB" w:rsidP="00C410BB">
            <w:pPr>
              <w:rPr>
                <w:rFonts w:cstheme="minorHAnsi"/>
                <w:sz w:val="20"/>
                <w:szCs w:val="20"/>
              </w:rPr>
            </w:pPr>
            <w:r w:rsidRPr="000C073C">
              <w:rPr>
                <w:rFonts w:cstheme="minorHAnsi"/>
                <w:sz w:val="20"/>
                <w:szCs w:val="20"/>
              </w:rPr>
              <w:t xml:space="preserve">MCLG </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tr w:rsidR="00757742" w:rsidRPr="00C410BB" w14:paraId="14154539" w14:textId="77777777" w:rsidTr="00665397">
        <w:trPr>
          <w:tblHeader/>
          <w:jc w:val="center"/>
        </w:trPr>
        <w:tc>
          <w:tcPr>
            <w:tcW w:w="3235" w:type="dxa"/>
            <w:vAlign w:val="center"/>
          </w:tcPr>
          <w:p w14:paraId="71C8735E" w14:textId="4A135686" w:rsidR="00C410BB" w:rsidRPr="00665397" w:rsidRDefault="00013E83" w:rsidP="00077E5F">
            <w:pPr>
              <w:spacing w:after="60"/>
              <w:rPr>
                <w:rFonts w:cstheme="minorHAnsi"/>
                <w:sz w:val="21"/>
                <w:szCs w:val="21"/>
              </w:rPr>
            </w:pPr>
            <w:r w:rsidRPr="00665397">
              <w:rPr>
                <w:rFonts w:cstheme="minorHAnsi"/>
                <w:sz w:val="21"/>
                <w:szCs w:val="21"/>
              </w:rPr>
              <w:t xml:space="preserve"> </w:t>
            </w:r>
            <w:r w:rsidR="00222C6C" w:rsidRPr="00665397">
              <w:rPr>
                <w:rFonts w:cstheme="minorHAnsi"/>
                <w:sz w:val="21"/>
                <w:szCs w:val="21"/>
              </w:rPr>
              <w:t xml:space="preserve">Fluoride </w:t>
            </w:r>
            <w:r w:rsidR="00C410BB" w:rsidRPr="00665397">
              <w:rPr>
                <w:rFonts w:cstheme="minorHAnsi"/>
                <w:sz w:val="21"/>
                <w:szCs w:val="21"/>
              </w:rPr>
              <w:t>(ppb)</w:t>
            </w:r>
            <w:r w:rsidR="00CE115D">
              <w:rPr>
                <w:rFonts w:cstheme="minorHAnsi"/>
                <w:sz w:val="21"/>
                <w:szCs w:val="21"/>
              </w:rPr>
              <w:t xml:space="preserve">  Owosso </w:t>
            </w:r>
            <w:r w:rsidR="009128A7">
              <w:rPr>
                <w:rFonts w:cstheme="minorHAnsi"/>
                <w:sz w:val="21"/>
                <w:szCs w:val="21"/>
              </w:rPr>
              <w:t>r</w:t>
            </w:r>
            <w:r w:rsidR="00CE115D">
              <w:rPr>
                <w:rFonts w:cstheme="minorHAnsi"/>
                <w:sz w:val="21"/>
                <w:szCs w:val="21"/>
              </w:rPr>
              <w:t>esults</w:t>
            </w:r>
          </w:p>
        </w:tc>
        <w:tc>
          <w:tcPr>
            <w:tcW w:w="1170" w:type="dxa"/>
            <w:vAlign w:val="center"/>
          </w:tcPr>
          <w:p w14:paraId="31FED93B" w14:textId="75FB6924" w:rsidR="00C410BB" w:rsidRPr="00665397" w:rsidRDefault="00222C6C" w:rsidP="00077E5F">
            <w:pPr>
              <w:spacing w:after="60"/>
              <w:rPr>
                <w:rFonts w:cstheme="minorHAnsi"/>
                <w:sz w:val="21"/>
                <w:szCs w:val="21"/>
              </w:rPr>
            </w:pPr>
            <w:r>
              <w:rPr>
                <w:rFonts w:cstheme="minorHAnsi"/>
                <w:sz w:val="21"/>
                <w:szCs w:val="21"/>
              </w:rPr>
              <w:t>4</w:t>
            </w:r>
          </w:p>
        </w:tc>
        <w:tc>
          <w:tcPr>
            <w:tcW w:w="1080" w:type="dxa"/>
            <w:vAlign w:val="center"/>
          </w:tcPr>
          <w:p w14:paraId="18E07E7C" w14:textId="3FC613E4" w:rsidR="00C410BB" w:rsidRPr="00665397" w:rsidRDefault="00222C6C" w:rsidP="00077E5F">
            <w:pPr>
              <w:spacing w:after="60"/>
              <w:rPr>
                <w:rFonts w:cstheme="minorHAnsi"/>
                <w:sz w:val="21"/>
                <w:szCs w:val="21"/>
              </w:rPr>
            </w:pPr>
            <w:r>
              <w:rPr>
                <w:rFonts w:cstheme="minorHAnsi"/>
                <w:sz w:val="21"/>
                <w:szCs w:val="21"/>
              </w:rPr>
              <w:t>4</w:t>
            </w:r>
          </w:p>
        </w:tc>
        <w:tc>
          <w:tcPr>
            <w:tcW w:w="1080" w:type="dxa"/>
            <w:vAlign w:val="center"/>
          </w:tcPr>
          <w:p w14:paraId="77610A8C" w14:textId="3A25856D" w:rsidR="00C410BB" w:rsidRPr="00665397" w:rsidRDefault="00222C6C" w:rsidP="00077E5F">
            <w:pPr>
              <w:spacing w:after="60"/>
              <w:rPr>
                <w:rFonts w:cstheme="minorHAnsi"/>
                <w:sz w:val="21"/>
                <w:szCs w:val="21"/>
              </w:rPr>
            </w:pPr>
            <w:r>
              <w:rPr>
                <w:rFonts w:cstheme="minorHAnsi"/>
                <w:sz w:val="21"/>
                <w:szCs w:val="21"/>
              </w:rPr>
              <w:t>0.7</w:t>
            </w:r>
            <w:r w:rsidR="00A511C3">
              <w:rPr>
                <w:rFonts w:cstheme="minorHAnsi"/>
                <w:sz w:val="21"/>
                <w:szCs w:val="21"/>
              </w:rPr>
              <w:t>2</w:t>
            </w:r>
          </w:p>
        </w:tc>
        <w:tc>
          <w:tcPr>
            <w:tcW w:w="900" w:type="dxa"/>
            <w:vAlign w:val="center"/>
          </w:tcPr>
          <w:p w14:paraId="60DEA334" w14:textId="36AEE645" w:rsidR="00C410BB" w:rsidRPr="00665397" w:rsidRDefault="00222C6C" w:rsidP="00077E5F">
            <w:pPr>
              <w:spacing w:after="60"/>
              <w:rPr>
                <w:rFonts w:cstheme="minorHAnsi"/>
                <w:sz w:val="21"/>
                <w:szCs w:val="21"/>
              </w:rPr>
            </w:pPr>
            <w:r>
              <w:rPr>
                <w:rFonts w:cstheme="minorHAnsi"/>
                <w:sz w:val="21"/>
                <w:szCs w:val="21"/>
              </w:rPr>
              <w:t>0.</w:t>
            </w:r>
            <w:r w:rsidR="001875FD">
              <w:rPr>
                <w:rFonts w:cstheme="minorHAnsi"/>
                <w:sz w:val="21"/>
                <w:szCs w:val="21"/>
              </w:rPr>
              <w:t>2</w:t>
            </w:r>
            <w:r w:rsidR="00A511C3">
              <w:rPr>
                <w:rFonts w:cstheme="minorHAnsi"/>
                <w:sz w:val="21"/>
                <w:szCs w:val="21"/>
              </w:rPr>
              <w:t>8</w:t>
            </w:r>
            <w:r>
              <w:rPr>
                <w:rFonts w:cstheme="minorHAnsi"/>
                <w:sz w:val="21"/>
                <w:szCs w:val="21"/>
              </w:rPr>
              <w:t xml:space="preserve"> to 0.7</w:t>
            </w:r>
            <w:r w:rsidR="00A511C3">
              <w:rPr>
                <w:rFonts w:cstheme="minorHAnsi"/>
                <w:sz w:val="21"/>
                <w:szCs w:val="21"/>
              </w:rPr>
              <w:t>2</w:t>
            </w:r>
          </w:p>
        </w:tc>
        <w:tc>
          <w:tcPr>
            <w:tcW w:w="1080" w:type="dxa"/>
            <w:vAlign w:val="center"/>
          </w:tcPr>
          <w:p w14:paraId="5827F5F4" w14:textId="02FB9020" w:rsidR="00C410BB" w:rsidRPr="00665397" w:rsidRDefault="00222C6C" w:rsidP="00077E5F">
            <w:pPr>
              <w:spacing w:after="60"/>
              <w:rPr>
                <w:rFonts w:cstheme="minorHAnsi"/>
                <w:sz w:val="21"/>
                <w:szCs w:val="21"/>
              </w:rPr>
            </w:pPr>
            <w:r>
              <w:rPr>
                <w:rFonts w:cstheme="minorHAnsi"/>
                <w:sz w:val="21"/>
                <w:szCs w:val="21"/>
              </w:rPr>
              <w:t>20</w:t>
            </w:r>
            <w:r w:rsidR="001875FD">
              <w:rPr>
                <w:rFonts w:cstheme="minorHAnsi"/>
                <w:sz w:val="21"/>
                <w:szCs w:val="21"/>
              </w:rPr>
              <w:t>2</w:t>
            </w:r>
            <w:r w:rsidR="00A511C3">
              <w:rPr>
                <w:rFonts w:cstheme="minorHAnsi"/>
                <w:sz w:val="21"/>
                <w:szCs w:val="21"/>
              </w:rPr>
              <w:t>1</w:t>
            </w:r>
          </w:p>
        </w:tc>
        <w:tc>
          <w:tcPr>
            <w:tcW w:w="1170" w:type="dxa"/>
            <w:vAlign w:val="center"/>
          </w:tcPr>
          <w:p w14:paraId="10137958" w14:textId="2CDF38B2" w:rsidR="00C410BB" w:rsidRPr="00665397" w:rsidRDefault="00222C6C" w:rsidP="00077E5F">
            <w:pPr>
              <w:spacing w:after="60"/>
              <w:rPr>
                <w:rFonts w:cstheme="minorHAnsi"/>
                <w:sz w:val="21"/>
                <w:szCs w:val="21"/>
              </w:rPr>
            </w:pPr>
            <w:r>
              <w:rPr>
                <w:rFonts w:cstheme="minorHAnsi"/>
                <w:sz w:val="21"/>
                <w:szCs w:val="21"/>
              </w:rPr>
              <w:t>NO</w:t>
            </w:r>
          </w:p>
        </w:tc>
        <w:tc>
          <w:tcPr>
            <w:tcW w:w="4497" w:type="dxa"/>
            <w:vAlign w:val="center"/>
          </w:tcPr>
          <w:p w14:paraId="5622E76E" w14:textId="32452BF0" w:rsidR="00C410BB" w:rsidRPr="00665397" w:rsidRDefault="00222C6C"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r>
              <w:rPr>
                <w:rFonts w:cstheme="minorHAnsi"/>
                <w:sz w:val="21"/>
                <w:szCs w:val="21"/>
              </w:rPr>
              <w:t>.</w:t>
            </w:r>
          </w:p>
        </w:tc>
      </w:tr>
      <w:tr w:rsidR="00757742" w:rsidRPr="00C410BB" w14:paraId="662FD0D2" w14:textId="77777777" w:rsidTr="00665397">
        <w:trPr>
          <w:tblHeader/>
          <w:jc w:val="center"/>
        </w:trPr>
        <w:tc>
          <w:tcPr>
            <w:tcW w:w="3235" w:type="dxa"/>
            <w:vAlign w:val="center"/>
          </w:tcPr>
          <w:p w14:paraId="0F0D6285" w14:textId="0FEE19E0"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r w:rsidR="003E5972">
              <w:rPr>
                <w:rFonts w:cstheme="minorHAnsi"/>
                <w:sz w:val="21"/>
                <w:szCs w:val="21"/>
              </w:rPr>
              <w:t xml:space="preserve">  Owosso </w:t>
            </w:r>
            <w:r w:rsidR="009128A7">
              <w:rPr>
                <w:rFonts w:cstheme="minorHAnsi"/>
                <w:sz w:val="21"/>
                <w:szCs w:val="21"/>
              </w:rPr>
              <w:t>r</w:t>
            </w:r>
            <w:r w:rsidR="003E5972">
              <w:rPr>
                <w:rFonts w:cstheme="minorHAnsi"/>
                <w:sz w:val="21"/>
                <w:szCs w:val="21"/>
              </w:rPr>
              <w:t>esults</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0187D60D" w:rsidR="00C410BB" w:rsidRPr="00665397" w:rsidRDefault="00222C6C" w:rsidP="00077E5F">
            <w:pPr>
              <w:spacing w:after="60"/>
              <w:rPr>
                <w:rFonts w:cstheme="minorHAnsi"/>
                <w:sz w:val="21"/>
                <w:szCs w:val="21"/>
              </w:rPr>
            </w:pPr>
            <w:r>
              <w:rPr>
                <w:rFonts w:cstheme="minorHAnsi"/>
                <w:sz w:val="21"/>
                <w:szCs w:val="21"/>
              </w:rPr>
              <w:t>0.</w:t>
            </w:r>
            <w:r w:rsidR="001875FD">
              <w:rPr>
                <w:rFonts w:cstheme="minorHAnsi"/>
                <w:sz w:val="21"/>
                <w:szCs w:val="21"/>
              </w:rPr>
              <w:t>01</w:t>
            </w:r>
          </w:p>
        </w:tc>
        <w:tc>
          <w:tcPr>
            <w:tcW w:w="900" w:type="dxa"/>
            <w:vAlign w:val="center"/>
          </w:tcPr>
          <w:p w14:paraId="5886EA45" w14:textId="659D6487" w:rsidR="00C410BB" w:rsidRPr="00665397" w:rsidRDefault="00222C6C" w:rsidP="00077E5F">
            <w:pPr>
              <w:spacing w:after="60"/>
              <w:rPr>
                <w:rFonts w:cstheme="minorHAnsi"/>
                <w:sz w:val="21"/>
                <w:szCs w:val="21"/>
              </w:rPr>
            </w:pPr>
            <w:r>
              <w:rPr>
                <w:rFonts w:cstheme="minorHAnsi"/>
                <w:sz w:val="21"/>
                <w:szCs w:val="21"/>
              </w:rPr>
              <w:t>0.01</w:t>
            </w:r>
          </w:p>
        </w:tc>
        <w:tc>
          <w:tcPr>
            <w:tcW w:w="1080" w:type="dxa"/>
            <w:vAlign w:val="center"/>
          </w:tcPr>
          <w:p w14:paraId="4AD63561" w14:textId="3A6F2E07" w:rsidR="00C410BB" w:rsidRPr="00665397" w:rsidRDefault="00222C6C" w:rsidP="00077E5F">
            <w:pPr>
              <w:spacing w:after="60"/>
              <w:rPr>
                <w:rFonts w:cstheme="minorHAnsi"/>
                <w:sz w:val="21"/>
                <w:szCs w:val="21"/>
              </w:rPr>
            </w:pPr>
            <w:r>
              <w:rPr>
                <w:rFonts w:cstheme="minorHAnsi"/>
                <w:sz w:val="21"/>
                <w:szCs w:val="21"/>
              </w:rPr>
              <w:t>2018</w:t>
            </w:r>
          </w:p>
        </w:tc>
        <w:tc>
          <w:tcPr>
            <w:tcW w:w="1170" w:type="dxa"/>
            <w:vAlign w:val="center"/>
          </w:tcPr>
          <w:p w14:paraId="16CA9BB0" w14:textId="441500B3" w:rsidR="00C410BB" w:rsidRPr="00665397" w:rsidRDefault="00222C6C"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56A6697" w14:textId="77777777" w:rsidTr="00665397">
        <w:trPr>
          <w:tblHeader/>
          <w:jc w:val="center"/>
        </w:trPr>
        <w:tc>
          <w:tcPr>
            <w:tcW w:w="3235" w:type="dxa"/>
            <w:vAlign w:val="center"/>
          </w:tcPr>
          <w:p w14:paraId="686F7623" w14:textId="653B7A7C"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r w:rsidR="009128A7">
              <w:rPr>
                <w:rFonts w:cstheme="minorHAnsi"/>
                <w:sz w:val="21"/>
                <w:szCs w:val="21"/>
              </w:rPr>
              <w:t xml:space="preserve">  Corunna results</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535C6A3D" w:rsidR="00C410BB" w:rsidRPr="00665397" w:rsidRDefault="003E5972" w:rsidP="00077E5F">
            <w:pPr>
              <w:spacing w:after="60"/>
              <w:rPr>
                <w:rFonts w:cstheme="minorHAnsi"/>
                <w:sz w:val="21"/>
                <w:szCs w:val="21"/>
              </w:rPr>
            </w:pPr>
            <w:r>
              <w:rPr>
                <w:rFonts w:cstheme="minorHAnsi"/>
                <w:sz w:val="21"/>
                <w:szCs w:val="21"/>
              </w:rPr>
              <w:t>0.03</w:t>
            </w:r>
            <w:r w:rsidR="00A511C3">
              <w:rPr>
                <w:rFonts w:cstheme="minorHAnsi"/>
                <w:sz w:val="21"/>
                <w:szCs w:val="21"/>
              </w:rPr>
              <w:t>94</w:t>
            </w:r>
          </w:p>
        </w:tc>
        <w:tc>
          <w:tcPr>
            <w:tcW w:w="900" w:type="dxa"/>
            <w:vAlign w:val="center"/>
          </w:tcPr>
          <w:p w14:paraId="17E42036" w14:textId="77777777" w:rsidR="00C410BB" w:rsidRPr="00665397" w:rsidRDefault="00C410BB" w:rsidP="00077E5F">
            <w:pPr>
              <w:spacing w:after="60"/>
              <w:rPr>
                <w:rFonts w:cstheme="minorHAnsi"/>
                <w:sz w:val="21"/>
                <w:szCs w:val="21"/>
              </w:rPr>
            </w:pPr>
          </w:p>
        </w:tc>
        <w:tc>
          <w:tcPr>
            <w:tcW w:w="1080" w:type="dxa"/>
            <w:vAlign w:val="center"/>
          </w:tcPr>
          <w:p w14:paraId="25B4840C" w14:textId="4CB3BE15" w:rsidR="00C410BB" w:rsidRPr="00665397" w:rsidRDefault="003E5972" w:rsidP="00077E5F">
            <w:pPr>
              <w:spacing w:after="60"/>
              <w:rPr>
                <w:rFonts w:cstheme="minorHAnsi"/>
                <w:sz w:val="21"/>
                <w:szCs w:val="21"/>
              </w:rPr>
            </w:pPr>
            <w:r>
              <w:rPr>
                <w:rFonts w:cstheme="minorHAnsi"/>
                <w:sz w:val="21"/>
                <w:szCs w:val="21"/>
              </w:rPr>
              <w:t>20</w:t>
            </w:r>
            <w:r w:rsidR="001875FD">
              <w:rPr>
                <w:rFonts w:cstheme="minorHAnsi"/>
                <w:sz w:val="21"/>
                <w:szCs w:val="21"/>
              </w:rPr>
              <w:t>2</w:t>
            </w:r>
            <w:r w:rsidR="00A511C3">
              <w:rPr>
                <w:rFonts w:cstheme="minorHAnsi"/>
                <w:sz w:val="21"/>
                <w:szCs w:val="21"/>
              </w:rPr>
              <w:t>1</w:t>
            </w:r>
          </w:p>
        </w:tc>
        <w:tc>
          <w:tcPr>
            <w:tcW w:w="1170" w:type="dxa"/>
            <w:vAlign w:val="center"/>
          </w:tcPr>
          <w:p w14:paraId="193A7E54" w14:textId="75BADB0A" w:rsidR="00C410BB" w:rsidRPr="00665397" w:rsidRDefault="003E5972"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665397">
        <w:trPr>
          <w:tblHeader/>
          <w:jc w:val="center"/>
        </w:trPr>
        <w:tc>
          <w:tcPr>
            <w:tcW w:w="3235" w:type="dxa"/>
            <w:vAlign w:val="center"/>
          </w:tcPr>
          <w:p w14:paraId="4DEE8B3E" w14:textId="3A08468D"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r w:rsidR="009128A7">
              <w:rPr>
                <w:rFonts w:cstheme="minorHAnsi"/>
                <w:sz w:val="21"/>
                <w:szCs w:val="21"/>
              </w:rPr>
              <w:t xml:space="preserve">  Corunna results</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6B0AA2EE" w:rsidR="00C410BB" w:rsidRPr="00665397" w:rsidRDefault="00C410BB" w:rsidP="00077E5F">
            <w:pPr>
              <w:spacing w:after="60"/>
              <w:rPr>
                <w:rFonts w:cstheme="minorHAnsi"/>
                <w:sz w:val="21"/>
                <w:szCs w:val="21"/>
              </w:rPr>
            </w:pPr>
          </w:p>
        </w:tc>
        <w:tc>
          <w:tcPr>
            <w:tcW w:w="900" w:type="dxa"/>
            <w:vAlign w:val="center"/>
          </w:tcPr>
          <w:p w14:paraId="39AE2091" w14:textId="77777777" w:rsidR="00C410BB" w:rsidRPr="00665397" w:rsidRDefault="00C410BB" w:rsidP="00077E5F">
            <w:pPr>
              <w:spacing w:after="60"/>
              <w:rPr>
                <w:rFonts w:cstheme="minorHAnsi"/>
                <w:sz w:val="21"/>
                <w:szCs w:val="21"/>
              </w:rPr>
            </w:pPr>
          </w:p>
        </w:tc>
        <w:tc>
          <w:tcPr>
            <w:tcW w:w="1080" w:type="dxa"/>
            <w:vAlign w:val="center"/>
          </w:tcPr>
          <w:p w14:paraId="68241C9C" w14:textId="4C6FF8C0" w:rsidR="00C410BB" w:rsidRPr="00665397" w:rsidRDefault="0026791E" w:rsidP="00077E5F">
            <w:pPr>
              <w:spacing w:after="60"/>
              <w:rPr>
                <w:rFonts w:cstheme="minorHAnsi"/>
                <w:sz w:val="21"/>
                <w:szCs w:val="21"/>
              </w:rPr>
            </w:pPr>
            <w:r>
              <w:rPr>
                <w:rFonts w:cstheme="minorHAnsi"/>
                <w:sz w:val="21"/>
                <w:szCs w:val="21"/>
              </w:rPr>
              <w:t>SEE Below</w:t>
            </w:r>
            <w:r w:rsidR="003A4573">
              <w:rPr>
                <w:rFonts w:cstheme="minorHAnsi"/>
                <w:sz w:val="21"/>
                <w:szCs w:val="21"/>
              </w:rPr>
              <w:t xml:space="preserve"> ***</w:t>
            </w:r>
          </w:p>
        </w:tc>
        <w:tc>
          <w:tcPr>
            <w:tcW w:w="1170" w:type="dxa"/>
            <w:vAlign w:val="center"/>
          </w:tcPr>
          <w:p w14:paraId="4C6A86E1" w14:textId="014C7ADB" w:rsidR="00C410BB" w:rsidRPr="00665397" w:rsidRDefault="0026791E" w:rsidP="00077E5F">
            <w:pPr>
              <w:spacing w:after="60"/>
              <w:rPr>
                <w:rFonts w:cstheme="minorHAnsi"/>
                <w:sz w:val="21"/>
                <w:szCs w:val="21"/>
              </w:rPr>
            </w:pPr>
            <w:r>
              <w:rPr>
                <w:rFonts w:cstheme="minorHAnsi"/>
                <w:sz w:val="21"/>
                <w:szCs w:val="21"/>
              </w:rPr>
              <w:t>YES</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665397">
        <w:trPr>
          <w:tblHeader/>
          <w:jc w:val="center"/>
        </w:trPr>
        <w:tc>
          <w:tcPr>
            <w:tcW w:w="3235" w:type="dxa"/>
            <w:vAlign w:val="center"/>
          </w:tcPr>
          <w:p w14:paraId="2717EBC1" w14:textId="0C3EB235"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r w:rsidR="009128A7">
              <w:rPr>
                <w:rFonts w:cstheme="minorHAnsi"/>
                <w:sz w:val="21"/>
                <w:szCs w:val="21"/>
              </w:rPr>
              <w:t xml:space="preserve">  Corunna results</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52100F08" w:rsidR="00C410BB" w:rsidRPr="00665397" w:rsidRDefault="00EF0033" w:rsidP="00077E5F">
            <w:pPr>
              <w:spacing w:after="60"/>
              <w:rPr>
                <w:rFonts w:cstheme="minorHAnsi"/>
                <w:sz w:val="21"/>
                <w:szCs w:val="21"/>
              </w:rPr>
            </w:pPr>
            <w:r>
              <w:rPr>
                <w:rFonts w:cstheme="minorHAnsi"/>
                <w:sz w:val="21"/>
                <w:szCs w:val="21"/>
              </w:rPr>
              <w:t>.</w:t>
            </w:r>
            <w:r w:rsidR="008024E5">
              <w:rPr>
                <w:rFonts w:cstheme="minorHAnsi"/>
                <w:sz w:val="21"/>
                <w:szCs w:val="21"/>
              </w:rPr>
              <w:t>56</w:t>
            </w:r>
          </w:p>
        </w:tc>
        <w:tc>
          <w:tcPr>
            <w:tcW w:w="900" w:type="dxa"/>
            <w:vAlign w:val="center"/>
          </w:tcPr>
          <w:p w14:paraId="5B40D1EE" w14:textId="2287A645" w:rsidR="00C410BB" w:rsidRPr="00665397" w:rsidRDefault="00127D76" w:rsidP="00077E5F">
            <w:pPr>
              <w:spacing w:after="60"/>
              <w:rPr>
                <w:rFonts w:cstheme="minorHAnsi"/>
                <w:sz w:val="21"/>
                <w:szCs w:val="21"/>
              </w:rPr>
            </w:pPr>
            <w:r>
              <w:rPr>
                <w:rFonts w:cstheme="minorHAnsi"/>
                <w:sz w:val="21"/>
                <w:szCs w:val="21"/>
              </w:rPr>
              <w:t>.</w:t>
            </w:r>
            <w:r w:rsidR="00C457C6">
              <w:rPr>
                <w:rFonts w:cstheme="minorHAnsi"/>
                <w:sz w:val="21"/>
                <w:szCs w:val="21"/>
              </w:rPr>
              <w:t>26</w:t>
            </w:r>
            <w:r>
              <w:rPr>
                <w:rFonts w:cstheme="minorHAnsi"/>
                <w:sz w:val="21"/>
                <w:szCs w:val="21"/>
              </w:rPr>
              <w:t>-.</w:t>
            </w:r>
            <w:r w:rsidR="00C457C6">
              <w:rPr>
                <w:rFonts w:cstheme="minorHAnsi"/>
                <w:sz w:val="21"/>
                <w:szCs w:val="21"/>
              </w:rPr>
              <w:t>80</w:t>
            </w:r>
          </w:p>
        </w:tc>
        <w:tc>
          <w:tcPr>
            <w:tcW w:w="1080" w:type="dxa"/>
            <w:vAlign w:val="center"/>
          </w:tcPr>
          <w:p w14:paraId="60C28D79" w14:textId="2C6EC4EA" w:rsidR="00C410BB" w:rsidRPr="00665397" w:rsidRDefault="002E3E81" w:rsidP="00077E5F">
            <w:pPr>
              <w:spacing w:after="60"/>
              <w:rPr>
                <w:rFonts w:cstheme="minorHAnsi"/>
                <w:sz w:val="21"/>
                <w:szCs w:val="21"/>
              </w:rPr>
            </w:pPr>
            <w:r>
              <w:rPr>
                <w:rFonts w:cstheme="minorHAnsi"/>
                <w:sz w:val="21"/>
                <w:szCs w:val="21"/>
              </w:rPr>
              <w:t>20</w:t>
            </w:r>
            <w:r w:rsidR="00127D76">
              <w:rPr>
                <w:rFonts w:cstheme="minorHAnsi"/>
                <w:sz w:val="21"/>
                <w:szCs w:val="21"/>
              </w:rPr>
              <w:t>2</w:t>
            </w:r>
            <w:r w:rsidR="00837076">
              <w:rPr>
                <w:rFonts w:cstheme="minorHAnsi"/>
                <w:sz w:val="21"/>
                <w:szCs w:val="21"/>
              </w:rPr>
              <w:t>1</w:t>
            </w:r>
          </w:p>
        </w:tc>
        <w:tc>
          <w:tcPr>
            <w:tcW w:w="1170" w:type="dxa"/>
            <w:vAlign w:val="center"/>
          </w:tcPr>
          <w:p w14:paraId="22BA3805" w14:textId="0EC4705D" w:rsidR="00C410BB" w:rsidRPr="00665397" w:rsidRDefault="002E3E81" w:rsidP="00077E5F">
            <w:pPr>
              <w:spacing w:after="60"/>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922B8" w:rsidRPr="007922B8" w14:paraId="4F3C71A0" w14:textId="77777777" w:rsidTr="00665397">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67A585BA" w:rsidR="007922B8" w:rsidRPr="00241AB3" w:rsidRDefault="00CE115D" w:rsidP="007922B8">
            <w:pPr>
              <w:rPr>
                <w:rFonts w:cstheme="minorHAnsi"/>
                <w:sz w:val="20"/>
                <w:szCs w:val="20"/>
              </w:rPr>
            </w:pPr>
            <w:r>
              <w:rPr>
                <w:rFonts w:cstheme="minorHAnsi"/>
                <w:sz w:val="20"/>
                <w:szCs w:val="20"/>
              </w:rPr>
              <w:t>Corunna Water</w:t>
            </w:r>
            <w:r w:rsidR="007922B8" w:rsidRPr="00241AB3">
              <w:rPr>
                <w:rStyle w:val="FootnoteReference"/>
                <w:sz w:val="20"/>
                <w:szCs w:val="20"/>
              </w:rPr>
              <w:footnoteReference w:id="2"/>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FB66D3">
        <w:trPr>
          <w:trHeight w:val="872"/>
          <w:tblHeader/>
          <w:jc w:val="center"/>
        </w:trPr>
        <w:tc>
          <w:tcPr>
            <w:tcW w:w="3235" w:type="dxa"/>
            <w:vAlign w:val="center"/>
          </w:tcPr>
          <w:p w14:paraId="5CDFF3C5" w14:textId="38591BE1" w:rsidR="007922B8" w:rsidRPr="00665397" w:rsidRDefault="007922B8" w:rsidP="007922B8">
            <w:pPr>
              <w:rPr>
                <w:rFonts w:cstheme="minorHAnsi"/>
                <w:sz w:val="21"/>
                <w:szCs w:val="21"/>
              </w:rPr>
            </w:pPr>
            <w:r w:rsidRPr="00665397">
              <w:rPr>
                <w:rFonts w:cstheme="minorHAnsi"/>
                <w:sz w:val="21"/>
                <w:szCs w:val="21"/>
              </w:rPr>
              <w:t>Lead</w:t>
            </w:r>
            <w:r w:rsidR="00FB66D3">
              <w:rPr>
                <w:rFonts w:cstheme="minorHAnsi"/>
                <w:sz w:val="21"/>
                <w:szCs w:val="21"/>
              </w:rPr>
              <w:t>**</w:t>
            </w:r>
            <w:r w:rsidRPr="00665397">
              <w:rPr>
                <w:rFonts w:cstheme="minorHAnsi"/>
                <w:sz w:val="21"/>
                <w:szCs w:val="21"/>
              </w:rPr>
              <w:t xml:space="preserve">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463BFE75" w:rsidR="007922B8" w:rsidRPr="00665397" w:rsidRDefault="008024E5" w:rsidP="007922B8">
            <w:pPr>
              <w:rPr>
                <w:rFonts w:cstheme="minorHAnsi"/>
                <w:sz w:val="21"/>
                <w:szCs w:val="21"/>
              </w:rPr>
            </w:pPr>
            <w:r>
              <w:rPr>
                <w:rFonts w:cstheme="minorHAnsi"/>
                <w:sz w:val="21"/>
                <w:szCs w:val="21"/>
              </w:rPr>
              <w:t>0</w:t>
            </w:r>
          </w:p>
        </w:tc>
        <w:tc>
          <w:tcPr>
            <w:tcW w:w="900" w:type="dxa"/>
            <w:vAlign w:val="center"/>
          </w:tcPr>
          <w:p w14:paraId="48B182F8" w14:textId="5529A84F" w:rsidR="007922B8" w:rsidRPr="00665397" w:rsidRDefault="007922B8" w:rsidP="007922B8">
            <w:pPr>
              <w:rPr>
                <w:rFonts w:cstheme="minorHAnsi"/>
                <w:sz w:val="21"/>
                <w:szCs w:val="21"/>
              </w:rPr>
            </w:pPr>
          </w:p>
        </w:tc>
        <w:tc>
          <w:tcPr>
            <w:tcW w:w="1080" w:type="dxa"/>
            <w:vAlign w:val="center"/>
          </w:tcPr>
          <w:p w14:paraId="5CFA3730" w14:textId="50B1567A" w:rsidR="007922B8" w:rsidRPr="00665397" w:rsidRDefault="00CE115D" w:rsidP="007922B8">
            <w:pPr>
              <w:rPr>
                <w:rFonts w:cstheme="minorHAnsi"/>
                <w:sz w:val="21"/>
                <w:szCs w:val="21"/>
              </w:rPr>
            </w:pPr>
            <w:r>
              <w:rPr>
                <w:rFonts w:cstheme="minorHAnsi"/>
                <w:sz w:val="21"/>
                <w:szCs w:val="21"/>
              </w:rPr>
              <w:t>20</w:t>
            </w:r>
            <w:r w:rsidR="00A511C3">
              <w:rPr>
                <w:rFonts w:cstheme="minorHAnsi"/>
                <w:sz w:val="21"/>
                <w:szCs w:val="21"/>
              </w:rPr>
              <w:t>21</w:t>
            </w:r>
          </w:p>
        </w:tc>
        <w:tc>
          <w:tcPr>
            <w:tcW w:w="1170" w:type="dxa"/>
            <w:vAlign w:val="center"/>
          </w:tcPr>
          <w:p w14:paraId="06241724" w14:textId="6FD3F14E" w:rsidR="007922B8" w:rsidRPr="00665397" w:rsidRDefault="00CE115D" w:rsidP="007922B8">
            <w:pPr>
              <w:rPr>
                <w:rFonts w:cstheme="minorHAnsi"/>
                <w:sz w:val="21"/>
                <w:szCs w:val="21"/>
              </w:rPr>
            </w:pPr>
            <w:r>
              <w:rPr>
                <w:rFonts w:cstheme="minorHAnsi"/>
                <w:sz w:val="21"/>
                <w:szCs w:val="21"/>
              </w:rPr>
              <w:t>NO</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665397">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5285DF9D" w:rsidR="007922B8" w:rsidRPr="00665397" w:rsidRDefault="00CE115D" w:rsidP="007922B8">
            <w:pPr>
              <w:rPr>
                <w:rFonts w:cstheme="minorHAnsi"/>
                <w:sz w:val="21"/>
                <w:szCs w:val="21"/>
              </w:rPr>
            </w:pPr>
            <w:r>
              <w:rPr>
                <w:rFonts w:cstheme="minorHAnsi"/>
                <w:sz w:val="21"/>
                <w:szCs w:val="21"/>
              </w:rPr>
              <w:t>0</w:t>
            </w:r>
          </w:p>
        </w:tc>
        <w:tc>
          <w:tcPr>
            <w:tcW w:w="900" w:type="dxa"/>
            <w:vAlign w:val="center"/>
          </w:tcPr>
          <w:p w14:paraId="7643213C" w14:textId="3A2ABE62" w:rsidR="007922B8" w:rsidRPr="00665397" w:rsidRDefault="007922B8" w:rsidP="007922B8">
            <w:pPr>
              <w:rPr>
                <w:rFonts w:cstheme="minorHAnsi"/>
                <w:sz w:val="21"/>
                <w:szCs w:val="21"/>
              </w:rPr>
            </w:pPr>
          </w:p>
        </w:tc>
        <w:tc>
          <w:tcPr>
            <w:tcW w:w="1080" w:type="dxa"/>
            <w:vAlign w:val="center"/>
          </w:tcPr>
          <w:p w14:paraId="085EE127" w14:textId="37E6E49C" w:rsidR="007922B8" w:rsidRPr="00665397" w:rsidRDefault="00CE115D" w:rsidP="007922B8">
            <w:pPr>
              <w:rPr>
                <w:rFonts w:cstheme="minorHAnsi"/>
                <w:sz w:val="21"/>
                <w:szCs w:val="21"/>
              </w:rPr>
            </w:pPr>
            <w:r>
              <w:rPr>
                <w:rFonts w:cstheme="minorHAnsi"/>
                <w:sz w:val="21"/>
                <w:szCs w:val="21"/>
              </w:rPr>
              <w:t>20</w:t>
            </w:r>
            <w:r w:rsidR="00A511C3">
              <w:rPr>
                <w:rFonts w:cstheme="minorHAnsi"/>
                <w:sz w:val="21"/>
                <w:szCs w:val="21"/>
              </w:rPr>
              <w:t>21</w:t>
            </w:r>
          </w:p>
        </w:tc>
        <w:tc>
          <w:tcPr>
            <w:tcW w:w="1170" w:type="dxa"/>
            <w:vAlign w:val="center"/>
          </w:tcPr>
          <w:p w14:paraId="3AF04D71" w14:textId="3079E044" w:rsidR="007922B8" w:rsidRPr="00665397" w:rsidRDefault="00CE115D" w:rsidP="007922B8">
            <w:pPr>
              <w:rPr>
                <w:rFonts w:cstheme="minorHAnsi"/>
                <w:sz w:val="21"/>
                <w:szCs w:val="21"/>
              </w:rPr>
            </w:pPr>
            <w:r>
              <w:rPr>
                <w:rFonts w:cstheme="minorHAnsi"/>
                <w:sz w:val="21"/>
                <w:szCs w:val="21"/>
              </w:rPr>
              <w:t>NO</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15D98512" w14:textId="39304AC4" w:rsidR="00FB66D3" w:rsidRDefault="00FB66D3" w:rsidP="00FB66D3">
      <w:pPr>
        <w:pStyle w:val="ListBullet"/>
        <w:numPr>
          <w:ilvl w:val="0"/>
          <w:numId w:val="0"/>
        </w:numPr>
        <w:ind w:left="360" w:hanging="360"/>
      </w:pPr>
      <w:r>
        <w:t xml:space="preserve"> </w:t>
      </w:r>
      <w:r>
        <w:tab/>
        <w:t>*</w:t>
      </w:r>
      <w:r w:rsidRPr="007B373E">
        <w:t>The chlorine “Level Detected” was calculated using a running annual average.</w:t>
      </w:r>
    </w:p>
    <w:p w14:paraId="525019DE" w14:textId="319D779F" w:rsidR="0049096A" w:rsidRDefault="00FB66D3" w:rsidP="00FB66D3">
      <w:pPr>
        <w:pStyle w:val="FootnoteText"/>
        <w:ind w:firstLine="360"/>
        <w:rPr>
          <w:sz w:val="21"/>
          <w:szCs w:val="21"/>
        </w:rPr>
      </w:pPr>
      <w:r>
        <w:rPr>
          <w:sz w:val="21"/>
          <w:szCs w:val="21"/>
        </w:rPr>
        <w:t>**</w:t>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r w:rsidR="00C87539">
        <w:rPr>
          <w:sz w:val="21"/>
          <w:szCs w:val="21"/>
        </w:rPr>
        <w:t>.</w:t>
      </w:r>
    </w:p>
    <w:p w14:paraId="6995FEA0" w14:textId="77777777" w:rsidR="004272BE" w:rsidRDefault="004272BE" w:rsidP="00FB66D3">
      <w:pPr>
        <w:pStyle w:val="FootnoteText"/>
        <w:ind w:firstLine="360"/>
        <w:rPr>
          <w:sz w:val="21"/>
          <w:szCs w:val="21"/>
        </w:rPr>
      </w:pPr>
    </w:p>
    <w:p w14:paraId="0102E888" w14:textId="204F5921" w:rsidR="0026791E" w:rsidRDefault="003A4573" w:rsidP="00FB66D3">
      <w:pPr>
        <w:pStyle w:val="FootnoteText"/>
        <w:ind w:firstLine="360"/>
        <w:rPr>
          <w:sz w:val="21"/>
          <w:szCs w:val="21"/>
        </w:rPr>
      </w:pPr>
      <w:r>
        <w:rPr>
          <w:b/>
          <w:bCs/>
          <w:sz w:val="21"/>
          <w:szCs w:val="21"/>
        </w:rPr>
        <w:lastRenderedPageBreak/>
        <w:t xml:space="preserve">*** </w:t>
      </w:r>
      <w:r w:rsidR="0026791E" w:rsidRPr="004272BE">
        <w:rPr>
          <w:b/>
          <w:bCs/>
          <w:sz w:val="21"/>
          <w:szCs w:val="21"/>
        </w:rPr>
        <w:t xml:space="preserve">HAA5 </w:t>
      </w:r>
      <w:proofErr w:type="spellStart"/>
      <w:r w:rsidR="0026791E" w:rsidRPr="004272BE">
        <w:rPr>
          <w:b/>
          <w:bCs/>
          <w:sz w:val="21"/>
          <w:szCs w:val="21"/>
        </w:rPr>
        <w:t>Haloacetic</w:t>
      </w:r>
      <w:proofErr w:type="spellEnd"/>
      <w:r w:rsidR="0026791E" w:rsidRPr="004272BE">
        <w:rPr>
          <w:b/>
          <w:bCs/>
          <w:sz w:val="21"/>
          <w:szCs w:val="21"/>
        </w:rPr>
        <w:t xml:space="preserve"> Acids</w:t>
      </w:r>
      <w:r w:rsidR="0026791E">
        <w:rPr>
          <w:sz w:val="21"/>
          <w:szCs w:val="21"/>
        </w:rPr>
        <w:t xml:space="preserve"> was NOT taken in the time frame </w:t>
      </w:r>
      <w:r w:rsidR="00BD2B09">
        <w:rPr>
          <w:sz w:val="21"/>
          <w:szCs w:val="21"/>
        </w:rPr>
        <w:t>as per required. The City of Corunna orders the water sample bottles from the State of Michigan Lab. The bottles w</w:t>
      </w:r>
      <w:r w:rsidR="00DB2408">
        <w:rPr>
          <w:sz w:val="21"/>
          <w:szCs w:val="21"/>
        </w:rPr>
        <w:t>ere</w:t>
      </w:r>
      <w:r w:rsidR="00BD2B09">
        <w:rPr>
          <w:sz w:val="21"/>
          <w:szCs w:val="21"/>
        </w:rPr>
        <w:t xml:space="preserve"> ordered in advance of the sampling period and when it was time to sample</w:t>
      </w:r>
      <w:r w:rsidR="00DB2408">
        <w:rPr>
          <w:sz w:val="21"/>
          <w:szCs w:val="21"/>
        </w:rPr>
        <w:t>,</w:t>
      </w:r>
      <w:r w:rsidR="00BD2B09">
        <w:rPr>
          <w:sz w:val="21"/>
          <w:szCs w:val="21"/>
        </w:rPr>
        <w:t xml:space="preserve"> we notify the sampling location ahead of time </w:t>
      </w:r>
      <w:r w:rsidR="00156CAC">
        <w:rPr>
          <w:sz w:val="21"/>
          <w:szCs w:val="21"/>
        </w:rPr>
        <w:t>w</w:t>
      </w:r>
      <w:r w:rsidR="00BD2B09">
        <w:rPr>
          <w:sz w:val="21"/>
          <w:szCs w:val="21"/>
        </w:rPr>
        <w:t xml:space="preserve">ith COVID – 19, it needed to be approved from the owner of the sampling address. That took one week and a half to get approval to enter the sampling location as it was not open to the </w:t>
      </w:r>
      <w:r w:rsidR="002312C1">
        <w:rPr>
          <w:sz w:val="21"/>
          <w:szCs w:val="21"/>
        </w:rPr>
        <w:t xml:space="preserve">public. After approval was </w:t>
      </w:r>
      <w:r w:rsidR="00C457C6">
        <w:rPr>
          <w:sz w:val="21"/>
          <w:szCs w:val="21"/>
        </w:rPr>
        <w:t>granted,</w:t>
      </w:r>
      <w:r w:rsidR="002312C1">
        <w:rPr>
          <w:sz w:val="21"/>
          <w:szCs w:val="21"/>
        </w:rPr>
        <w:t xml:space="preserve"> a day was set and sampling took place</w:t>
      </w:r>
      <w:r w:rsidR="004272BE">
        <w:rPr>
          <w:sz w:val="21"/>
          <w:szCs w:val="21"/>
        </w:rPr>
        <w:t xml:space="preserve"> and sent to the lab</w:t>
      </w:r>
      <w:r w:rsidR="002312C1">
        <w:rPr>
          <w:sz w:val="21"/>
          <w:szCs w:val="21"/>
        </w:rPr>
        <w:t xml:space="preserve">. The lab notified the </w:t>
      </w:r>
      <w:r w:rsidR="00C457C6">
        <w:rPr>
          <w:sz w:val="21"/>
          <w:szCs w:val="21"/>
        </w:rPr>
        <w:t>c</w:t>
      </w:r>
      <w:r w:rsidR="002312C1">
        <w:rPr>
          <w:sz w:val="21"/>
          <w:szCs w:val="21"/>
        </w:rPr>
        <w:t xml:space="preserve">ity that they did not do the HAA5 Haloacetic Acids sample. When they looked at the records of what sample bottles was sent the lab forgot to sent the bottles for this sample. They sent the bottles </w:t>
      </w:r>
      <w:r w:rsidR="00600D11">
        <w:rPr>
          <w:sz w:val="21"/>
          <w:szCs w:val="21"/>
        </w:rPr>
        <w:t xml:space="preserve">right </w:t>
      </w:r>
      <w:r w:rsidR="00EF7CB9">
        <w:rPr>
          <w:sz w:val="21"/>
          <w:szCs w:val="21"/>
        </w:rPr>
        <w:t>out;</w:t>
      </w:r>
      <w:r w:rsidR="002312C1">
        <w:rPr>
          <w:sz w:val="21"/>
          <w:szCs w:val="21"/>
        </w:rPr>
        <w:t xml:space="preserve"> the city received the bottles 7 days later and the sample was taken and sent to the lab. The city </w:t>
      </w:r>
      <w:r w:rsidR="00DB2408">
        <w:rPr>
          <w:sz w:val="21"/>
          <w:szCs w:val="21"/>
        </w:rPr>
        <w:t xml:space="preserve">received the laboratory report by email stating the </w:t>
      </w:r>
      <w:r w:rsidR="004272BE">
        <w:rPr>
          <w:sz w:val="21"/>
          <w:szCs w:val="21"/>
        </w:rPr>
        <w:t>sample</w:t>
      </w:r>
      <w:r w:rsidR="00DB2408">
        <w:rPr>
          <w:sz w:val="21"/>
          <w:szCs w:val="21"/>
        </w:rPr>
        <w:t xml:space="preserve"> was </w:t>
      </w:r>
      <w:r w:rsidR="004272BE" w:rsidRPr="004272BE">
        <w:rPr>
          <w:b/>
          <w:bCs/>
          <w:sz w:val="21"/>
          <w:szCs w:val="21"/>
        </w:rPr>
        <w:t xml:space="preserve">not </w:t>
      </w:r>
      <w:r w:rsidR="00DB2408" w:rsidRPr="004272BE">
        <w:rPr>
          <w:b/>
          <w:bCs/>
          <w:sz w:val="21"/>
          <w:szCs w:val="21"/>
        </w:rPr>
        <w:t>tested</w:t>
      </w:r>
      <w:r w:rsidR="00DB2408">
        <w:rPr>
          <w:sz w:val="21"/>
          <w:szCs w:val="21"/>
        </w:rPr>
        <w:t xml:space="preserve">. The city contacted the lab to see why the sample was not tested and was told that the lab had sent the city the wrong test bottles. </w:t>
      </w:r>
      <w:r w:rsidR="00600D11">
        <w:rPr>
          <w:sz w:val="21"/>
          <w:szCs w:val="21"/>
        </w:rPr>
        <w:t>The lab said it would send the right bottles to the city. The city notified EGLE on what ha</w:t>
      </w:r>
      <w:r w:rsidR="00156CAC">
        <w:rPr>
          <w:sz w:val="21"/>
          <w:szCs w:val="21"/>
        </w:rPr>
        <w:t xml:space="preserve">d </w:t>
      </w:r>
      <w:r w:rsidR="00600D11">
        <w:rPr>
          <w:sz w:val="21"/>
          <w:szCs w:val="21"/>
        </w:rPr>
        <w:t>happened cause the sampling would be out of the time required to have the sampling taken as it would take a week to get the bottles. They were told of the problems we had getting the right sampling bottles</w:t>
      </w:r>
      <w:r w:rsidR="00B12337">
        <w:rPr>
          <w:sz w:val="21"/>
          <w:szCs w:val="21"/>
        </w:rPr>
        <w:t xml:space="preserve"> and </w:t>
      </w:r>
      <w:r w:rsidR="00034E49">
        <w:rPr>
          <w:sz w:val="21"/>
          <w:szCs w:val="21"/>
        </w:rPr>
        <w:t>was told by at least 3 state of Michigan employees that with COVID – 19, personnel changes that there ha</w:t>
      </w:r>
      <w:r w:rsidR="00C457C6">
        <w:rPr>
          <w:sz w:val="21"/>
          <w:szCs w:val="21"/>
        </w:rPr>
        <w:t>d</w:t>
      </w:r>
      <w:r w:rsidR="00034E49">
        <w:rPr>
          <w:sz w:val="21"/>
          <w:szCs w:val="21"/>
        </w:rPr>
        <w:t xml:space="preserve"> been some issues with the lab. The city tried to get an extension to get the sample in when we received the right sampling bottles, but was told that it is out of the sampling time period so the city would get a Violation notice. The city received the notice </w:t>
      </w:r>
      <w:r w:rsidR="004272BE">
        <w:rPr>
          <w:sz w:val="21"/>
          <w:szCs w:val="21"/>
        </w:rPr>
        <w:t>and require</w:t>
      </w:r>
      <w:r w:rsidR="00156CAC">
        <w:rPr>
          <w:sz w:val="21"/>
          <w:szCs w:val="21"/>
        </w:rPr>
        <w:t>d</w:t>
      </w:r>
      <w:r w:rsidR="004272BE">
        <w:rPr>
          <w:sz w:val="21"/>
          <w:szCs w:val="21"/>
        </w:rPr>
        <w:t xml:space="preserve"> that it is documented in this water quality report.</w:t>
      </w:r>
      <w:r w:rsidR="00600D11">
        <w:rPr>
          <w:sz w:val="21"/>
          <w:szCs w:val="21"/>
        </w:rPr>
        <w:t xml:space="preserve"> </w:t>
      </w:r>
      <w:r w:rsidR="0029763F">
        <w:rPr>
          <w:sz w:val="21"/>
          <w:szCs w:val="21"/>
        </w:rPr>
        <w:t xml:space="preserve">In the end the </w:t>
      </w:r>
      <w:r w:rsidR="00A42665">
        <w:rPr>
          <w:sz w:val="21"/>
          <w:szCs w:val="21"/>
        </w:rPr>
        <w:t>S</w:t>
      </w:r>
      <w:r w:rsidR="0029763F">
        <w:rPr>
          <w:sz w:val="21"/>
          <w:szCs w:val="21"/>
        </w:rPr>
        <w:t xml:space="preserve">tate of Michigan </w:t>
      </w:r>
      <w:r w:rsidR="00A42665">
        <w:rPr>
          <w:sz w:val="21"/>
          <w:szCs w:val="21"/>
        </w:rPr>
        <w:t xml:space="preserve">does not have to be accountable for their mistakes. </w:t>
      </w:r>
    </w:p>
    <w:p w14:paraId="634F58B9" w14:textId="77777777" w:rsidR="003A4573" w:rsidRDefault="003A4573" w:rsidP="003A4573">
      <w:pPr>
        <w:pStyle w:val="FootnoteText"/>
      </w:pPr>
    </w:p>
    <w:p w14:paraId="0D5CA344" w14:textId="77777777" w:rsidR="00FB66D3" w:rsidRDefault="00FB66D3" w:rsidP="00D72661">
      <w:pPr>
        <w:pStyle w:val="Heading2"/>
      </w:pPr>
    </w:p>
    <w:p w14:paraId="55D6F653" w14:textId="77777777" w:rsidR="00FB66D3" w:rsidRDefault="00FB66D3" w:rsidP="00D72661">
      <w:pPr>
        <w:pStyle w:val="Heading2"/>
      </w:pPr>
    </w:p>
    <w:p w14:paraId="527C5BA0" w14:textId="77777777" w:rsidR="00801E7E" w:rsidRDefault="00801E7E" w:rsidP="00D72661">
      <w:pPr>
        <w:pStyle w:val="Heading2"/>
      </w:pPr>
    </w:p>
    <w:p w14:paraId="730FD805" w14:textId="334AAA84" w:rsidR="003117A8" w:rsidRDefault="003117A8" w:rsidP="00D72661">
      <w:pPr>
        <w:pStyle w:val="Heading2"/>
      </w:pPr>
      <w:r w:rsidRPr="00C43862">
        <w:t>Additional Monitoring</w:t>
      </w:r>
    </w:p>
    <w:p w14:paraId="0F5B0E92" w14:textId="77777777" w:rsidR="00801E7E" w:rsidRPr="00801E7E" w:rsidRDefault="00801E7E" w:rsidP="00801E7E"/>
    <w:p w14:paraId="41DF1BC5" w14:textId="77777777" w:rsidR="003117A8" w:rsidRPr="00C679D9" w:rsidRDefault="003117A8" w:rsidP="00D75F3F">
      <w:r w:rsidRPr="00C679D9">
        <w:t xml:space="preserve">Unregulated contaminants are those for which </w:t>
      </w:r>
      <w:r w:rsidR="008F2379">
        <w:t xml:space="preserve">the U.S. </w:t>
      </w:r>
      <w:r w:rsidRPr="00C679D9">
        <w:t xml:space="preserve">EPA has not established drinking water standards. Monitoring helps </w:t>
      </w:r>
      <w:r w:rsidR="008F2379">
        <w:t xml:space="preserve">the U.S. </w:t>
      </w:r>
      <w:r w:rsidRPr="00C679D9">
        <w:t xml:space="preserve">EPA determine where certain contaminants occur and whether </w:t>
      </w:r>
      <w:r w:rsidR="00C54857">
        <w:t>regulation of</w:t>
      </w:r>
      <w:r w:rsidRPr="00C679D9">
        <w:t xml:space="preserve"> those contaminants</w:t>
      </w:r>
      <w:r w:rsidR="00C54857">
        <w:t xml:space="preserve"> is needed</w:t>
      </w:r>
      <w:r w:rsidRPr="00C679D9">
        <w:t>.</w:t>
      </w:r>
    </w:p>
    <w:tbl>
      <w:tblPr>
        <w:tblW w:w="12844"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22"/>
        <w:gridCol w:w="1980"/>
        <w:gridCol w:w="1350"/>
        <w:gridCol w:w="5292"/>
      </w:tblGrid>
      <w:tr w:rsidR="00FB66D3" w:rsidRPr="0076456F" w14:paraId="5DFA1C64" w14:textId="77777777" w:rsidTr="00FB66D3">
        <w:trPr>
          <w:cantSplit/>
          <w:trHeight w:val="660"/>
          <w:tblHeader/>
        </w:trPr>
        <w:tc>
          <w:tcPr>
            <w:tcW w:w="4222" w:type="dxa"/>
            <w:tcBorders>
              <w:top w:val="single" w:sz="6" w:space="0" w:color="000000"/>
              <w:left w:val="single" w:sz="6" w:space="0" w:color="000000"/>
              <w:bottom w:val="single" w:sz="6" w:space="0" w:color="000000"/>
            </w:tcBorders>
            <w:shd w:val="clear" w:color="auto" w:fill="D1DADD" w:themeFill="text2" w:themeFillTint="33"/>
            <w:vAlign w:val="center"/>
          </w:tcPr>
          <w:p w14:paraId="27393A65" w14:textId="77777777" w:rsidR="00FB66D3" w:rsidRPr="0076456F" w:rsidRDefault="00FB66D3" w:rsidP="00D72661">
            <w:pPr>
              <w:pStyle w:val="NoSpacing"/>
              <w:rPr>
                <w:sz w:val="22"/>
                <w:szCs w:val="22"/>
              </w:rPr>
            </w:pPr>
            <w:r w:rsidRPr="0076456F">
              <w:rPr>
                <w:sz w:val="22"/>
                <w:szCs w:val="22"/>
              </w:rPr>
              <w:t>Unregulated Contaminant Name</w:t>
            </w:r>
          </w:p>
        </w:tc>
        <w:tc>
          <w:tcPr>
            <w:tcW w:w="1980" w:type="dxa"/>
            <w:tcBorders>
              <w:top w:val="single" w:sz="6" w:space="0" w:color="000000"/>
              <w:bottom w:val="single" w:sz="6" w:space="0" w:color="000000"/>
            </w:tcBorders>
            <w:shd w:val="clear" w:color="auto" w:fill="D1DADD" w:themeFill="text2" w:themeFillTint="33"/>
            <w:vAlign w:val="center"/>
          </w:tcPr>
          <w:p w14:paraId="598208C2" w14:textId="77777777" w:rsidR="00FB66D3" w:rsidRPr="0076456F" w:rsidRDefault="00FB66D3" w:rsidP="00D72661">
            <w:pPr>
              <w:pStyle w:val="NoSpacing"/>
              <w:rPr>
                <w:sz w:val="22"/>
                <w:szCs w:val="22"/>
              </w:rPr>
            </w:pPr>
            <w:r w:rsidRPr="0076456F">
              <w:rPr>
                <w:sz w:val="22"/>
                <w:szCs w:val="22"/>
              </w:rPr>
              <w:t>Average Level Detected</w:t>
            </w:r>
          </w:p>
        </w:tc>
        <w:tc>
          <w:tcPr>
            <w:tcW w:w="1350" w:type="dxa"/>
            <w:tcBorders>
              <w:top w:val="single" w:sz="6" w:space="0" w:color="000000"/>
              <w:bottom w:val="single" w:sz="6" w:space="0" w:color="000000"/>
            </w:tcBorders>
            <w:shd w:val="clear" w:color="auto" w:fill="D1DADD" w:themeFill="text2" w:themeFillTint="33"/>
            <w:vAlign w:val="center"/>
          </w:tcPr>
          <w:p w14:paraId="75F68412" w14:textId="77777777" w:rsidR="00FB66D3" w:rsidRPr="0076456F" w:rsidRDefault="00FB66D3" w:rsidP="00D72661">
            <w:pPr>
              <w:pStyle w:val="NoSpacing"/>
              <w:rPr>
                <w:sz w:val="22"/>
                <w:szCs w:val="22"/>
              </w:rPr>
            </w:pPr>
            <w:r w:rsidRPr="0076456F">
              <w:rPr>
                <w:sz w:val="22"/>
                <w:szCs w:val="22"/>
              </w:rPr>
              <w:t>Year Sampled</w:t>
            </w:r>
          </w:p>
        </w:tc>
        <w:tc>
          <w:tcPr>
            <w:tcW w:w="5292" w:type="dxa"/>
            <w:tcBorders>
              <w:top w:val="single" w:sz="6" w:space="0" w:color="000000"/>
              <w:bottom w:val="single" w:sz="6" w:space="0" w:color="000000"/>
              <w:right w:val="single" w:sz="6" w:space="0" w:color="000000"/>
            </w:tcBorders>
            <w:shd w:val="clear" w:color="auto" w:fill="D1DADD" w:themeFill="text2" w:themeFillTint="33"/>
            <w:vAlign w:val="center"/>
          </w:tcPr>
          <w:p w14:paraId="0D35A4A6" w14:textId="77777777" w:rsidR="00FB66D3" w:rsidRPr="0076456F" w:rsidRDefault="00FB66D3" w:rsidP="00D72661">
            <w:pPr>
              <w:pStyle w:val="NoSpacing"/>
              <w:rPr>
                <w:sz w:val="22"/>
                <w:szCs w:val="22"/>
              </w:rPr>
            </w:pPr>
            <w:r w:rsidRPr="0076456F">
              <w:rPr>
                <w:sz w:val="22"/>
                <w:szCs w:val="22"/>
              </w:rPr>
              <w:t>Comments</w:t>
            </w:r>
          </w:p>
        </w:tc>
      </w:tr>
      <w:tr w:rsidR="00FB66D3" w:rsidRPr="0076456F" w14:paraId="1029534D" w14:textId="77777777" w:rsidTr="00FB66D3">
        <w:trPr>
          <w:cantSplit/>
          <w:trHeight w:val="597"/>
          <w:tblHeader/>
        </w:trPr>
        <w:tc>
          <w:tcPr>
            <w:tcW w:w="4222" w:type="dxa"/>
            <w:tcBorders>
              <w:top w:val="single" w:sz="6" w:space="0" w:color="000000"/>
              <w:left w:val="single" w:sz="6" w:space="0" w:color="000000"/>
              <w:bottom w:val="single" w:sz="6" w:space="0" w:color="000000"/>
            </w:tcBorders>
            <w:vAlign w:val="center"/>
          </w:tcPr>
          <w:p w14:paraId="5F2008FC" w14:textId="2122E8E4" w:rsidR="00FB66D3" w:rsidRPr="0076456F" w:rsidRDefault="00C457C6" w:rsidP="00D72661">
            <w:pPr>
              <w:pStyle w:val="NoSpacing"/>
              <w:rPr>
                <w:sz w:val="21"/>
              </w:rPr>
            </w:pPr>
            <w:r>
              <w:rPr>
                <w:rFonts w:cstheme="minorHAnsi"/>
                <w:sz w:val="21"/>
              </w:rPr>
              <w:t>S</w:t>
            </w:r>
            <w:r w:rsidRPr="00665397">
              <w:rPr>
                <w:rFonts w:cstheme="minorHAnsi"/>
                <w:sz w:val="21"/>
              </w:rPr>
              <w:t>odium</w:t>
            </w:r>
            <w:r>
              <w:rPr>
                <w:rFonts w:cstheme="minorHAnsi"/>
                <w:sz w:val="21"/>
              </w:rPr>
              <w:t xml:space="preserve"> </w:t>
            </w:r>
            <w:r w:rsidRPr="00665397">
              <w:rPr>
                <w:rFonts w:cstheme="minorHAnsi"/>
                <w:sz w:val="21"/>
              </w:rPr>
              <w:t>(</w:t>
            </w:r>
            <w:r w:rsidR="00FB66D3" w:rsidRPr="00665397">
              <w:rPr>
                <w:rFonts w:cstheme="minorHAnsi"/>
                <w:sz w:val="21"/>
              </w:rPr>
              <w:t>ppm)</w:t>
            </w:r>
            <w:r w:rsidR="00FB66D3">
              <w:rPr>
                <w:rFonts w:cstheme="minorHAnsi"/>
                <w:sz w:val="21"/>
              </w:rPr>
              <w:t xml:space="preserve">  Owosso results</w:t>
            </w:r>
          </w:p>
        </w:tc>
        <w:tc>
          <w:tcPr>
            <w:tcW w:w="1980" w:type="dxa"/>
            <w:tcBorders>
              <w:top w:val="single" w:sz="6" w:space="0" w:color="000000"/>
              <w:bottom w:val="single" w:sz="6" w:space="0" w:color="000000"/>
            </w:tcBorders>
            <w:vAlign w:val="center"/>
          </w:tcPr>
          <w:p w14:paraId="6B059186" w14:textId="3A63ED28" w:rsidR="00FB66D3" w:rsidRPr="0076456F" w:rsidRDefault="00A511C3" w:rsidP="001B4D59">
            <w:pPr>
              <w:pStyle w:val="NoSpacing"/>
              <w:jc w:val="center"/>
              <w:rPr>
                <w:sz w:val="21"/>
              </w:rPr>
            </w:pPr>
            <w:r>
              <w:rPr>
                <w:sz w:val="21"/>
              </w:rPr>
              <w:t>46</w:t>
            </w:r>
          </w:p>
        </w:tc>
        <w:tc>
          <w:tcPr>
            <w:tcW w:w="1350" w:type="dxa"/>
            <w:tcBorders>
              <w:top w:val="single" w:sz="6" w:space="0" w:color="000000"/>
              <w:bottom w:val="single" w:sz="6" w:space="0" w:color="000000"/>
            </w:tcBorders>
            <w:vAlign w:val="center"/>
          </w:tcPr>
          <w:p w14:paraId="2D1060E5" w14:textId="37B89F0F" w:rsidR="00FB66D3" w:rsidRPr="0076456F" w:rsidRDefault="00FB66D3" w:rsidP="001B4D59">
            <w:pPr>
              <w:pStyle w:val="NoSpacing"/>
              <w:jc w:val="center"/>
              <w:rPr>
                <w:sz w:val="21"/>
              </w:rPr>
            </w:pPr>
            <w:r>
              <w:rPr>
                <w:sz w:val="21"/>
              </w:rPr>
              <w:t>20</w:t>
            </w:r>
            <w:r w:rsidR="00A511C3">
              <w:rPr>
                <w:sz w:val="21"/>
              </w:rPr>
              <w:t>21</w:t>
            </w:r>
          </w:p>
        </w:tc>
        <w:tc>
          <w:tcPr>
            <w:tcW w:w="5292" w:type="dxa"/>
            <w:tcBorders>
              <w:top w:val="single" w:sz="6" w:space="0" w:color="000000"/>
              <w:bottom w:val="single" w:sz="6" w:space="0" w:color="000000"/>
              <w:right w:val="single" w:sz="6" w:space="0" w:color="000000"/>
            </w:tcBorders>
            <w:vAlign w:val="center"/>
          </w:tcPr>
          <w:p w14:paraId="6861EF61" w14:textId="7656BEAC" w:rsidR="00FB66D3" w:rsidRPr="0076456F" w:rsidRDefault="00FB66D3" w:rsidP="00D72661">
            <w:pPr>
              <w:pStyle w:val="NoSpacing"/>
              <w:rPr>
                <w:sz w:val="21"/>
              </w:rPr>
            </w:pPr>
            <w:r w:rsidRPr="00665397">
              <w:rPr>
                <w:rFonts w:cstheme="minorHAnsi"/>
                <w:sz w:val="21"/>
              </w:rPr>
              <w:t>Erosion of natural deposits</w:t>
            </w:r>
          </w:p>
        </w:tc>
      </w:tr>
      <w:tr w:rsidR="00FB66D3" w:rsidRPr="0076456F" w14:paraId="45CA4C70" w14:textId="77777777" w:rsidTr="0087731A">
        <w:trPr>
          <w:cantSplit/>
          <w:trHeight w:val="597"/>
          <w:tblHeader/>
        </w:trPr>
        <w:tc>
          <w:tcPr>
            <w:tcW w:w="4222" w:type="dxa"/>
            <w:tcBorders>
              <w:top w:val="single" w:sz="6" w:space="0" w:color="000000"/>
              <w:left w:val="single" w:sz="6" w:space="0" w:color="000000"/>
              <w:bottom w:val="single" w:sz="6" w:space="0" w:color="000000"/>
            </w:tcBorders>
            <w:vAlign w:val="center"/>
          </w:tcPr>
          <w:p w14:paraId="1C6D7C81" w14:textId="6D0CAE51" w:rsidR="00FB66D3" w:rsidRPr="0076456F" w:rsidRDefault="00FB66D3" w:rsidP="001B4D59">
            <w:pPr>
              <w:pStyle w:val="NoSpacing"/>
              <w:rPr>
                <w:sz w:val="21"/>
              </w:rPr>
            </w:pPr>
            <w:r>
              <w:rPr>
                <w:sz w:val="21"/>
              </w:rPr>
              <w:t>Chloride (ppm)  Owosso results</w:t>
            </w:r>
          </w:p>
        </w:tc>
        <w:tc>
          <w:tcPr>
            <w:tcW w:w="1980" w:type="dxa"/>
            <w:tcBorders>
              <w:top w:val="single" w:sz="6" w:space="0" w:color="000000"/>
              <w:bottom w:val="single" w:sz="6" w:space="0" w:color="000000"/>
            </w:tcBorders>
            <w:vAlign w:val="center"/>
          </w:tcPr>
          <w:p w14:paraId="2F4E17F0" w14:textId="586C54A7" w:rsidR="00FB66D3" w:rsidRPr="0076456F" w:rsidRDefault="00A511C3" w:rsidP="001B4D59">
            <w:pPr>
              <w:pStyle w:val="NoSpacing"/>
              <w:jc w:val="center"/>
              <w:rPr>
                <w:sz w:val="21"/>
              </w:rPr>
            </w:pPr>
            <w:r>
              <w:rPr>
                <w:sz w:val="21"/>
              </w:rPr>
              <w:t>91</w:t>
            </w:r>
          </w:p>
        </w:tc>
        <w:tc>
          <w:tcPr>
            <w:tcW w:w="1350" w:type="dxa"/>
            <w:tcBorders>
              <w:top w:val="single" w:sz="6" w:space="0" w:color="000000"/>
              <w:bottom w:val="single" w:sz="6" w:space="0" w:color="000000"/>
            </w:tcBorders>
            <w:vAlign w:val="center"/>
          </w:tcPr>
          <w:p w14:paraId="2C439AF0" w14:textId="14C07A42" w:rsidR="00FB66D3" w:rsidRPr="0076456F" w:rsidRDefault="0087731A" w:rsidP="001B4D59">
            <w:pPr>
              <w:pStyle w:val="NoSpacing"/>
              <w:jc w:val="center"/>
              <w:rPr>
                <w:sz w:val="21"/>
              </w:rPr>
            </w:pPr>
            <w:r>
              <w:rPr>
                <w:sz w:val="21"/>
              </w:rPr>
              <w:t>20</w:t>
            </w:r>
            <w:r w:rsidR="00A511C3">
              <w:rPr>
                <w:sz w:val="21"/>
              </w:rPr>
              <w:t>21</w:t>
            </w:r>
          </w:p>
        </w:tc>
        <w:tc>
          <w:tcPr>
            <w:tcW w:w="5292" w:type="dxa"/>
            <w:tcBorders>
              <w:top w:val="single" w:sz="6" w:space="0" w:color="000000"/>
              <w:bottom w:val="single" w:sz="6" w:space="0" w:color="000000"/>
              <w:right w:val="single" w:sz="6" w:space="0" w:color="000000"/>
            </w:tcBorders>
            <w:vAlign w:val="center"/>
          </w:tcPr>
          <w:p w14:paraId="389BA308" w14:textId="6CFE9806" w:rsidR="00FB66D3" w:rsidRPr="0076456F" w:rsidRDefault="00FB66D3" w:rsidP="001B4D59">
            <w:pPr>
              <w:pStyle w:val="NoSpacing"/>
              <w:rPr>
                <w:sz w:val="21"/>
              </w:rPr>
            </w:pPr>
            <w:r>
              <w:rPr>
                <w:sz w:val="21"/>
              </w:rPr>
              <w:t>Natur</w:t>
            </w:r>
            <w:r w:rsidR="0087731A">
              <w:rPr>
                <w:sz w:val="21"/>
              </w:rPr>
              <w:t>ally occurring or indicative of road salt contamination</w:t>
            </w:r>
          </w:p>
        </w:tc>
      </w:tr>
    </w:tbl>
    <w:p w14:paraId="249F2C20" w14:textId="77777777" w:rsidR="00552DF3" w:rsidRDefault="00552DF3" w:rsidP="00F32761"/>
    <w:p w14:paraId="0E7972F1" w14:textId="5A1E07D6" w:rsidR="00CE115D" w:rsidRPr="0076456F" w:rsidRDefault="00CE115D" w:rsidP="00CE115D">
      <w:pPr>
        <w:rPr>
          <w:szCs w:val="24"/>
        </w:rPr>
      </w:pPr>
      <w:r w:rsidRPr="0076456F">
        <w:rPr>
          <w:b/>
          <w:szCs w:val="24"/>
        </w:rPr>
        <w:t>Information about lead:</w:t>
      </w:r>
      <w:r w:rsidRPr="0076456F">
        <w:rPr>
          <w:szCs w:val="24"/>
        </w:rPr>
        <w:t xml:space="preserve"> If present, elevated levels of lead can cause serious health problems, especially for pregnant women and young children. Lead in drinking water is primarily from materials and components associated with service lines and home plumbing. </w:t>
      </w:r>
      <w:r>
        <w:rPr>
          <w:szCs w:val="24"/>
        </w:rPr>
        <w:t>City of Corunna</w:t>
      </w:r>
      <w:r w:rsidRPr="0076456F">
        <w:rPr>
          <w:szCs w:val="24"/>
        </w:rPr>
        <w:t>] is responsible for providing high quality drinking water</w:t>
      </w:r>
      <w:r>
        <w:rPr>
          <w:szCs w:val="24"/>
        </w:rPr>
        <w:t>,</w:t>
      </w:r>
      <w:r w:rsidRPr="0076456F">
        <w:rPr>
          <w:szCs w:val="24"/>
        </w:rPr>
        <w:t xml:space="preserve"> but cannot control the variety of materials used in plumbing components. When your water has been sitting for several hours, you can minimize the potential for lead exposure by flushing your tap for 30</w:t>
      </w:r>
      <w:r>
        <w:rPr>
          <w:szCs w:val="24"/>
        </w:rPr>
        <w:t> </w:t>
      </w:r>
      <w:r w:rsidRPr="0076456F">
        <w:rPr>
          <w:szCs w:val="24"/>
        </w:rPr>
        <w:t xml:space="preserve">seconds to 2 minutes before using water for drinking </w:t>
      </w:r>
      <w:r w:rsidRPr="0076456F">
        <w:rPr>
          <w:szCs w:val="24"/>
        </w:rPr>
        <w:lastRenderedPageBreak/>
        <w:t xml:space="preserve">or cooking. </w:t>
      </w:r>
      <w:r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2B95A563" w14:textId="77777777" w:rsidR="00CE115D" w:rsidRPr="0076456F" w:rsidRDefault="00CE115D" w:rsidP="00CE115D">
      <w:pPr>
        <w:rPr>
          <w:i/>
          <w:iCs/>
          <w:szCs w:val="24"/>
        </w:rPr>
      </w:pPr>
      <w:r w:rsidRPr="0076456F">
        <w:rPr>
          <w:szCs w:val="24"/>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26F699B0" w14:textId="77777777" w:rsidR="00CE115D" w:rsidRPr="0076456F" w:rsidRDefault="00CE115D" w:rsidP="00CE115D">
      <w:pPr>
        <w:rPr>
          <w:i/>
          <w:iCs/>
          <w:szCs w:val="24"/>
        </w:rPr>
      </w:pPr>
      <w:r w:rsidRPr="0076456F">
        <w:rPr>
          <w:szCs w:val="24"/>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E7255A2" w14:textId="37F4BE1B" w:rsidR="00771F78" w:rsidRPr="00771F78" w:rsidRDefault="00FF5ED1" w:rsidP="00771F78">
      <w:pPr>
        <w:rPr>
          <w:bCs/>
          <w:szCs w:val="24"/>
        </w:rPr>
      </w:pPr>
      <w:r>
        <w:rPr>
          <w:bCs/>
          <w:szCs w:val="24"/>
        </w:rPr>
        <w:t>O</w:t>
      </w:r>
      <w:r w:rsidR="00771F78">
        <w:rPr>
          <w:bCs/>
          <w:szCs w:val="24"/>
        </w:rPr>
        <w:t xml:space="preserve">ur water supply has </w:t>
      </w:r>
      <w:r w:rsidR="001875FD">
        <w:rPr>
          <w:bCs/>
          <w:szCs w:val="24"/>
        </w:rPr>
        <w:t>0 lead known</w:t>
      </w:r>
      <w:r w:rsidR="00EF0033">
        <w:rPr>
          <w:bCs/>
          <w:szCs w:val="24"/>
        </w:rPr>
        <w:t xml:space="preserve"> </w:t>
      </w:r>
      <w:r>
        <w:rPr>
          <w:bCs/>
          <w:szCs w:val="24"/>
        </w:rPr>
        <w:t xml:space="preserve">service lines </w:t>
      </w:r>
      <w:r w:rsidR="00AB0DBD">
        <w:rPr>
          <w:bCs/>
          <w:szCs w:val="24"/>
        </w:rPr>
        <w:t>out of a total o</w:t>
      </w:r>
      <w:r w:rsidR="00EF0033">
        <w:rPr>
          <w:bCs/>
          <w:szCs w:val="24"/>
        </w:rPr>
        <w:t>f 845</w:t>
      </w:r>
      <w:r>
        <w:rPr>
          <w:bCs/>
          <w:szCs w:val="24"/>
        </w:rPr>
        <w:t xml:space="preserve"> service lines.</w:t>
      </w:r>
    </w:p>
    <w:p w14:paraId="028D437C" w14:textId="1B53D8CB"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We met all the monitoring and reporting requirements for </w:t>
      </w:r>
      <w:r w:rsidR="00983571" w:rsidRPr="0076456F">
        <w:rPr>
          <w:szCs w:val="24"/>
        </w:rPr>
        <w:t>20</w:t>
      </w:r>
      <w:r w:rsidR="007B31B6">
        <w:rPr>
          <w:szCs w:val="24"/>
        </w:rPr>
        <w:t>20</w:t>
      </w:r>
      <w:r w:rsidRPr="0076456F">
        <w:rPr>
          <w:szCs w:val="24"/>
        </w:rPr>
        <w:t>.</w:t>
      </w:r>
    </w:p>
    <w:p w14:paraId="660E3C9B" w14:textId="56C22676" w:rsidR="00BE4FB9" w:rsidRPr="005C1D9B" w:rsidRDefault="00BE4FB9" w:rsidP="00BE4FB9">
      <w:pPr>
        <w:pStyle w:val="BodyText"/>
        <w:rPr>
          <w:rFonts w:ascii="Times New Roman" w:hAnsi="Times New Roman"/>
          <w:bCs/>
        </w:rPr>
      </w:pPr>
      <w:r w:rsidRPr="005C1D9B">
        <w:rPr>
          <w:rFonts w:ascii="Times New Roman" w:hAnsi="Times New Roman"/>
          <w:bCs/>
        </w:rPr>
        <w:t>The City of Corunna expand</w:t>
      </w:r>
      <w:r w:rsidR="005C1D9B" w:rsidRPr="005C1D9B">
        <w:rPr>
          <w:rFonts w:ascii="Times New Roman" w:hAnsi="Times New Roman"/>
          <w:bCs/>
        </w:rPr>
        <w:t>ed</w:t>
      </w:r>
      <w:r w:rsidRPr="005C1D9B">
        <w:rPr>
          <w:rFonts w:ascii="Times New Roman" w:hAnsi="Times New Roman"/>
          <w:bCs/>
        </w:rPr>
        <w:t xml:space="preserve"> on the City’s cross connection program.  For many years Commercial, Retail, and Industrial have be in the program. </w:t>
      </w:r>
      <w:r w:rsidR="005C1D9B" w:rsidRPr="005C1D9B">
        <w:rPr>
          <w:rFonts w:ascii="Times New Roman" w:hAnsi="Times New Roman"/>
          <w:bCs/>
        </w:rPr>
        <w:t xml:space="preserve">In 2018 </w:t>
      </w:r>
      <w:r w:rsidRPr="005C1D9B">
        <w:rPr>
          <w:rFonts w:ascii="Times New Roman" w:hAnsi="Times New Roman"/>
          <w:bCs/>
        </w:rPr>
        <w:t>we expand</w:t>
      </w:r>
      <w:r w:rsidR="005C1D9B" w:rsidRPr="005C1D9B">
        <w:rPr>
          <w:rFonts w:ascii="Times New Roman" w:hAnsi="Times New Roman"/>
          <w:bCs/>
        </w:rPr>
        <w:t>ed</w:t>
      </w:r>
      <w:r w:rsidRPr="005C1D9B">
        <w:rPr>
          <w:rFonts w:ascii="Times New Roman" w:hAnsi="Times New Roman"/>
          <w:bCs/>
        </w:rPr>
        <w:t xml:space="preserve"> to </w:t>
      </w:r>
      <w:r w:rsidR="005C1D9B" w:rsidRPr="005C1D9B">
        <w:rPr>
          <w:rFonts w:ascii="Times New Roman" w:hAnsi="Times New Roman"/>
          <w:bCs/>
        </w:rPr>
        <w:t xml:space="preserve">inspect </w:t>
      </w:r>
      <w:r w:rsidRPr="005C1D9B">
        <w:rPr>
          <w:rFonts w:ascii="Times New Roman" w:hAnsi="Times New Roman"/>
          <w:bCs/>
        </w:rPr>
        <w:t>all residential customers that are connected to the City’s water system. We have contracted with Hydro-Corp to do the inspections and manage our Cross Connection control Program. Our plan is to do 10% of residential connections this year and in future years until every Residential Home has been inspected.</w:t>
      </w:r>
    </w:p>
    <w:p w14:paraId="4F73C6D1" w14:textId="51B210C8" w:rsidR="005C1D9B" w:rsidRDefault="005C1D9B" w:rsidP="0076456F">
      <w:pPr>
        <w:rPr>
          <w:szCs w:val="24"/>
        </w:rPr>
      </w:pPr>
      <w:r>
        <w:rPr>
          <w:szCs w:val="24"/>
        </w:rPr>
        <w:t xml:space="preserve">The </w:t>
      </w:r>
      <w:r w:rsidR="00C457C6">
        <w:rPr>
          <w:szCs w:val="24"/>
        </w:rPr>
        <w:t>city</w:t>
      </w:r>
      <w:r>
        <w:rPr>
          <w:szCs w:val="24"/>
        </w:rPr>
        <w:t xml:space="preserve"> is also required to have a materials inventory of water plumbing in all buildings in the city, we will be knocking on doors to take a</w:t>
      </w:r>
      <w:r w:rsidR="001875FD">
        <w:rPr>
          <w:szCs w:val="24"/>
        </w:rPr>
        <w:t xml:space="preserve"> </w:t>
      </w:r>
      <w:r>
        <w:rPr>
          <w:szCs w:val="24"/>
        </w:rPr>
        <w:t>look at your piping material coming into your building</w:t>
      </w:r>
      <w:r w:rsidR="0011100C">
        <w:rPr>
          <w:szCs w:val="24"/>
        </w:rPr>
        <w:t>/house</w:t>
      </w:r>
      <w:r>
        <w:rPr>
          <w:szCs w:val="24"/>
        </w:rPr>
        <w:t xml:space="preserve"> before and after water meter.</w:t>
      </w:r>
    </w:p>
    <w:p w14:paraId="0062ABBD" w14:textId="279F23A8"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EF0033">
        <w:rPr>
          <w:szCs w:val="24"/>
        </w:rPr>
        <w:t>Corunna City Hall</w:t>
      </w:r>
      <w:r w:rsidRPr="0076456F">
        <w:rPr>
          <w:szCs w:val="24"/>
        </w:rPr>
        <w:t>.</w:t>
      </w:r>
      <w:r w:rsidR="00BF581D" w:rsidRPr="0076456F">
        <w:rPr>
          <w:szCs w:val="24"/>
        </w:rPr>
        <w:t xml:space="preserve"> </w:t>
      </w:r>
      <w:r w:rsidR="00EF0033">
        <w:rPr>
          <w:szCs w:val="24"/>
        </w:rPr>
        <w:t xml:space="preserve"> You can view this report on the city web site at:</w:t>
      </w:r>
      <w:r w:rsidR="00BE4FB9">
        <w:rPr>
          <w:szCs w:val="24"/>
        </w:rPr>
        <w:t xml:space="preserve"> </w:t>
      </w:r>
      <w:hyperlink r:id="rId8" w:history="1">
        <w:r w:rsidR="00BE4FB9" w:rsidRPr="006C3A73">
          <w:rPr>
            <w:rStyle w:val="Hyperlink"/>
            <w:szCs w:val="24"/>
          </w:rPr>
          <w:t>www.corunna-mi.gov</w:t>
        </w:r>
      </w:hyperlink>
      <w:r w:rsidR="00BE4FB9">
        <w:rPr>
          <w:szCs w:val="24"/>
        </w:rPr>
        <w:t xml:space="preserve"> </w:t>
      </w:r>
      <w:r w:rsidR="00EF0033">
        <w:rPr>
          <w:szCs w:val="24"/>
        </w:rPr>
        <w:t xml:space="preserve"> </w:t>
      </w:r>
      <w:r w:rsidRPr="0076456F">
        <w:rPr>
          <w:szCs w:val="24"/>
        </w:rPr>
        <w:t>This report will not be sent to you.</w:t>
      </w:r>
    </w:p>
    <w:p w14:paraId="64633446" w14:textId="4FFAB82D" w:rsidR="00EF3D0D" w:rsidRPr="0076456F" w:rsidRDefault="00FD6E7E" w:rsidP="0076456F">
      <w:pPr>
        <w:rPr>
          <w:szCs w:val="24"/>
        </w:rPr>
      </w:pPr>
      <w:r w:rsidRPr="0076456F">
        <w:rPr>
          <w:szCs w:val="24"/>
        </w:rPr>
        <w:t xml:space="preserve">We invite public participation in decisions that affect drinking water quality. </w:t>
      </w:r>
      <w:r w:rsidR="00BE4FB9">
        <w:rPr>
          <w:szCs w:val="24"/>
        </w:rPr>
        <w:t>City Council meetings are every first and third Monday of the month at 7 pm at the community center in McCurdy Park</w:t>
      </w:r>
      <w:r w:rsidRPr="0076456F">
        <w:rPr>
          <w:szCs w:val="24"/>
        </w:rPr>
        <w:t xml:space="preserve">. For more information about your water, or the contents of this report, contact </w:t>
      </w:r>
      <w:r w:rsidR="00BE4FB9">
        <w:rPr>
          <w:szCs w:val="24"/>
        </w:rPr>
        <w:t>Tim Crawford at 989-743-3650</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EF3D0D" w:rsidRPr="0076456F" w:rsidSect="0011100C">
      <w:footerReference w:type="default" r:id="rId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05B" w14:textId="77777777" w:rsidR="00DF2FB2" w:rsidRDefault="00DF2FB2">
      <w:r>
        <w:separator/>
      </w:r>
    </w:p>
  </w:endnote>
  <w:endnote w:type="continuationSeparator" w:id="0">
    <w:p w14:paraId="1A2998E4" w14:textId="77777777" w:rsidR="00DF2FB2" w:rsidRDefault="00D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B38" w14:textId="172572D2" w:rsidR="00DF2FB2" w:rsidRDefault="00DF2FB2"/>
  </w:footnote>
  <w:footnote w:type="continuationSeparator" w:id="0">
    <w:p w14:paraId="5726FC10" w14:textId="77777777" w:rsidR="00DF2FB2" w:rsidRDefault="00DF2FB2">
      <w:r>
        <w:continuationSeparator/>
      </w:r>
    </w:p>
  </w:footnote>
  <w:footnote w:id="1">
    <w:p w14:paraId="066BDA8C" w14:textId="7E4A99EA" w:rsidR="00F32D50" w:rsidRPr="007B373E" w:rsidRDefault="00F32D50">
      <w:pPr>
        <w:pStyle w:val="FootnoteText"/>
        <w:rPr>
          <w:sz w:val="21"/>
          <w:szCs w:val="21"/>
        </w:rPr>
      </w:pPr>
    </w:p>
  </w:footnote>
  <w:footnote w:id="2">
    <w:p w14:paraId="45A6520A" w14:textId="54D2D330" w:rsidR="007922B8" w:rsidRDefault="00FB66D3" w:rsidP="00FB66D3">
      <w:pPr>
        <w:pStyle w:val="FootnoteText"/>
      </w:pP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108103">
    <w:abstractNumId w:val="13"/>
  </w:num>
  <w:num w:numId="2" w16cid:durableId="670722128">
    <w:abstractNumId w:val="9"/>
  </w:num>
  <w:num w:numId="3" w16cid:durableId="257368807">
    <w:abstractNumId w:val="10"/>
  </w:num>
  <w:num w:numId="4" w16cid:durableId="61564414">
    <w:abstractNumId w:val="7"/>
  </w:num>
  <w:num w:numId="5" w16cid:durableId="356740344">
    <w:abstractNumId w:val="6"/>
  </w:num>
  <w:num w:numId="6" w16cid:durableId="1316301752">
    <w:abstractNumId w:val="5"/>
  </w:num>
  <w:num w:numId="7" w16cid:durableId="1034162242">
    <w:abstractNumId w:val="4"/>
  </w:num>
  <w:num w:numId="8" w16cid:durableId="824659781">
    <w:abstractNumId w:val="3"/>
  </w:num>
  <w:num w:numId="9" w16cid:durableId="39089658">
    <w:abstractNumId w:val="2"/>
  </w:num>
  <w:num w:numId="10" w16cid:durableId="1331955420">
    <w:abstractNumId w:val="1"/>
  </w:num>
  <w:num w:numId="11" w16cid:durableId="732655036">
    <w:abstractNumId w:val="0"/>
  </w:num>
  <w:num w:numId="12" w16cid:durableId="1167750062">
    <w:abstractNumId w:val="8"/>
  </w:num>
  <w:num w:numId="13" w16cid:durableId="331370394">
    <w:abstractNumId w:val="12"/>
  </w:num>
  <w:num w:numId="14" w16cid:durableId="167341375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4E49"/>
    <w:rsid w:val="0003572D"/>
    <w:rsid w:val="00036159"/>
    <w:rsid w:val="0005455E"/>
    <w:rsid w:val="00074A5D"/>
    <w:rsid w:val="00077E5F"/>
    <w:rsid w:val="0009097E"/>
    <w:rsid w:val="00092EB6"/>
    <w:rsid w:val="00097288"/>
    <w:rsid w:val="000A6003"/>
    <w:rsid w:val="000C073C"/>
    <w:rsid w:val="000E4AB9"/>
    <w:rsid w:val="000F299A"/>
    <w:rsid w:val="000F6303"/>
    <w:rsid w:val="00110F0E"/>
    <w:rsid w:val="0011100C"/>
    <w:rsid w:val="00115724"/>
    <w:rsid w:val="0011751E"/>
    <w:rsid w:val="001201CA"/>
    <w:rsid w:val="00127D76"/>
    <w:rsid w:val="0013729A"/>
    <w:rsid w:val="00156B4D"/>
    <w:rsid w:val="00156CAC"/>
    <w:rsid w:val="001875FD"/>
    <w:rsid w:val="001B4D59"/>
    <w:rsid w:val="001B629D"/>
    <w:rsid w:val="001B7620"/>
    <w:rsid w:val="001C6999"/>
    <w:rsid w:val="001C6C71"/>
    <w:rsid w:val="001D36B6"/>
    <w:rsid w:val="001E74E1"/>
    <w:rsid w:val="00205343"/>
    <w:rsid w:val="00214B87"/>
    <w:rsid w:val="00222C6C"/>
    <w:rsid w:val="002230B3"/>
    <w:rsid w:val="00225B9C"/>
    <w:rsid w:val="00226A7D"/>
    <w:rsid w:val="00227B7C"/>
    <w:rsid w:val="002312C1"/>
    <w:rsid w:val="0023658B"/>
    <w:rsid w:val="002371B0"/>
    <w:rsid w:val="00241AB3"/>
    <w:rsid w:val="002551EB"/>
    <w:rsid w:val="00255541"/>
    <w:rsid w:val="00262AAA"/>
    <w:rsid w:val="0026791E"/>
    <w:rsid w:val="00277F1D"/>
    <w:rsid w:val="0029763F"/>
    <w:rsid w:val="002A554A"/>
    <w:rsid w:val="002B26B4"/>
    <w:rsid w:val="002E35B9"/>
    <w:rsid w:val="002E3E81"/>
    <w:rsid w:val="002F0EFA"/>
    <w:rsid w:val="002F3638"/>
    <w:rsid w:val="003016E6"/>
    <w:rsid w:val="0031022E"/>
    <w:rsid w:val="003117A8"/>
    <w:rsid w:val="00326707"/>
    <w:rsid w:val="00333C58"/>
    <w:rsid w:val="00337213"/>
    <w:rsid w:val="0034482D"/>
    <w:rsid w:val="00350176"/>
    <w:rsid w:val="00351CB3"/>
    <w:rsid w:val="00355E77"/>
    <w:rsid w:val="003747CE"/>
    <w:rsid w:val="00380582"/>
    <w:rsid w:val="0038109B"/>
    <w:rsid w:val="00384F8E"/>
    <w:rsid w:val="003A4573"/>
    <w:rsid w:val="003A5696"/>
    <w:rsid w:val="003A753F"/>
    <w:rsid w:val="003A7FDC"/>
    <w:rsid w:val="003B601D"/>
    <w:rsid w:val="003C7909"/>
    <w:rsid w:val="003D2867"/>
    <w:rsid w:val="003D452C"/>
    <w:rsid w:val="003E033A"/>
    <w:rsid w:val="003E2AAE"/>
    <w:rsid w:val="003E5972"/>
    <w:rsid w:val="00405025"/>
    <w:rsid w:val="004063C6"/>
    <w:rsid w:val="00410331"/>
    <w:rsid w:val="00415866"/>
    <w:rsid w:val="00416632"/>
    <w:rsid w:val="00416998"/>
    <w:rsid w:val="004272BE"/>
    <w:rsid w:val="004357A9"/>
    <w:rsid w:val="00443AF9"/>
    <w:rsid w:val="0045032B"/>
    <w:rsid w:val="004538E4"/>
    <w:rsid w:val="00457746"/>
    <w:rsid w:val="004630C8"/>
    <w:rsid w:val="004655C6"/>
    <w:rsid w:val="00473580"/>
    <w:rsid w:val="0049096A"/>
    <w:rsid w:val="00492AEE"/>
    <w:rsid w:val="004A0B7D"/>
    <w:rsid w:val="004A12A6"/>
    <w:rsid w:val="004B43E8"/>
    <w:rsid w:val="004D2AB5"/>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871E0"/>
    <w:rsid w:val="00592797"/>
    <w:rsid w:val="00597835"/>
    <w:rsid w:val="005A0746"/>
    <w:rsid w:val="005B1377"/>
    <w:rsid w:val="005C0B64"/>
    <w:rsid w:val="005C1D9B"/>
    <w:rsid w:val="005C6486"/>
    <w:rsid w:val="005D2996"/>
    <w:rsid w:val="005E2C48"/>
    <w:rsid w:val="005F0A8B"/>
    <w:rsid w:val="00600D11"/>
    <w:rsid w:val="0060597F"/>
    <w:rsid w:val="0061040B"/>
    <w:rsid w:val="00613F61"/>
    <w:rsid w:val="00620487"/>
    <w:rsid w:val="006239F9"/>
    <w:rsid w:val="00631A3C"/>
    <w:rsid w:val="00652796"/>
    <w:rsid w:val="00665397"/>
    <w:rsid w:val="00676EAA"/>
    <w:rsid w:val="006864AB"/>
    <w:rsid w:val="0069402A"/>
    <w:rsid w:val="006A4DE3"/>
    <w:rsid w:val="006A59E4"/>
    <w:rsid w:val="006A652A"/>
    <w:rsid w:val="006B040E"/>
    <w:rsid w:val="006B1535"/>
    <w:rsid w:val="006B30C9"/>
    <w:rsid w:val="006C303F"/>
    <w:rsid w:val="006C4E8C"/>
    <w:rsid w:val="006C7D8C"/>
    <w:rsid w:val="006E362E"/>
    <w:rsid w:val="006E3EB9"/>
    <w:rsid w:val="006F38EC"/>
    <w:rsid w:val="006F465F"/>
    <w:rsid w:val="00712757"/>
    <w:rsid w:val="00734045"/>
    <w:rsid w:val="0074387C"/>
    <w:rsid w:val="0075647F"/>
    <w:rsid w:val="00757742"/>
    <w:rsid w:val="00757B57"/>
    <w:rsid w:val="00760DBC"/>
    <w:rsid w:val="007616C2"/>
    <w:rsid w:val="007624E1"/>
    <w:rsid w:val="0076456F"/>
    <w:rsid w:val="00765533"/>
    <w:rsid w:val="00771F78"/>
    <w:rsid w:val="00772810"/>
    <w:rsid w:val="007808DB"/>
    <w:rsid w:val="00787B27"/>
    <w:rsid w:val="007901A9"/>
    <w:rsid w:val="007922B8"/>
    <w:rsid w:val="00793DE9"/>
    <w:rsid w:val="007A0C15"/>
    <w:rsid w:val="007B0D67"/>
    <w:rsid w:val="007B1167"/>
    <w:rsid w:val="007B31B6"/>
    <w:rsid w:val="007B373E"/>
    <w:rsid w:val="007B47F3"/>
    <w:rsid w:val="007C269B"/>
    <w:rsid w:val="007E2F2B"/>
    <w:rsid w:val="007E7DB5"/>
    <w:rsid w:val="00801E7E"/>
    <w:rsid w:val="008024E5"/>
    <w:rsid w:val="008217DB"/>
    <w:rsid w:val="00821CD1"/>
    <w:rsid w:val="00827C9F"/>
    <w:rsid w:val="008321F4"/>
    <w:rsid w:val="00836D60"/>
    <w:rsid w:val="00837076"/>
    <w:rsid w:val="00842CD2"/>
    <w:rsid w:val="008502B7"/>
    <w:rsid w:val="00873A70"/>
    <w:rsid w:val="00875C0E"/>
    <w:rsid w:val="0087731A"/>
    <w:rsid w:val="00891B51"/>
    <w:rsid w:val="008A56A0"/>
    <w:rsid w:val="008B30D5"/>
    <w:rsid w:val="008C26B5"/>
    <w:rsid w:val="008E0B92"/>
    <w:rsid w:val="008E54DD"/>
    <w:rsid w:val="008F2379"/>
    <w:rsid w:val="0090243D"/>
    <w:rsid w:val="009124E2"/>
    <w:rsid w:val="009128A7"/>
    <w:rsid w:val="009131B2"/>
    <w:rsid w:val="00922A17"/>
    <w:rsid w:val="00924786"/>
    <w:rsid w:val="0095315D"/>
    <w:rsid w:val="009533CB"/>
    <w:rsid w:val="00971C60"/>
    <w:rsid w:val="00976749"/>
    <w:rsid w:val="00983571"/>
    <w:rsid w:val="00990617"/>
    <w:rsid w:val="009932D1"/>
    <w:rsid w:val="009A3209"/>
    <w:rsid w:val="009A6CEA"/>
    <w:rsid w:val="009B5EB9"/>
    <w:rsid w:val="009C0CD4"/>
    <w:rsid w:val="009C34E8"/>
    <w:rsid w:val="009C7DC4"/>
    <w:rsid w:val="009E15FF"/>
    <w:rsid w:val="009E4D53"/>
    <w:rsid w:val="009E504D"/>
    <w:rsid w:val="009E74B9"/>
    <w:rsid w:val="009F547C"/>
    <w:rsid w:val="009F5808"/>
    <w:rsid w:val="009F7C94"/>
    <w:rsid w:val="00A003E0"/>
    <w:rsid w:val="00A03C2F"/>
    <w:rsid w:val="00A0706F"/>
    <w:rsid w:val="00A42665"/>
    <w:rsid w:val="00A511C3"/>
    <w:rsid w:val="00A607E6"/>
    <w:rsid w:val="00A60F3D"/>
    <w:rsid w:val="00A744CD"/>
    <w:rsid w:val="00A75438"/>
    <w:rsid w:val="00AA53C8"/>
    <w:rsid w:val="00AB032E"/>
    <w:rsid w:val="00AB0DBD"/>
    <w:rsid w:val="00AB3DCB"/>
    <w:rsid w:val="00AC517E"/>
    <w:rsid w:val="00AD6288"/>
    <w:rsid w:val="00AF72AC"/>
    <w:rsid w:val="00B12337"/>
    <w:rsid w:val="00B249C3"/>
    <w:rsid w:val="00B32679"/>
    <w:rsid w:val="00B35673"/>
    <w:rsid w:val="00B67AD1"/>
    <w:rsid w:val="00B738C4"/>
    <w:rsid w:val="00B74FDA"/>
    <w:rsid w:val="00B82E6D"/>
    <w:rsid w:val="00B834A5"/>
    <w:rsid w:val="00B91F2D"/>
    <w:rsid w:val="00BC54C2"/>
    <w:rsid w:val="00BD2B09"/>
    <w:rsid w:val="00BE1BDC"/>
    <w:rsid w:val="00BE4FB9"/>
    <w:rsid w:val="00BF433E"/>
    <w:rsid w:val="00BF581D"/>
    <w:rsid w:val="00C23DA7"/>
    <w:rsid w:val="00C410BB"/>
    <w:rsid w:val="00C43862"/>
    <w:rsid w:val="00C457C6"/>
    <w:rsid w:val="00C54857"/>
    <w:rsid w:val="00C679D9"/>
    <w:rsid w:val="00C70FDC"/>
    <w:rsid w:val="00C86B3B"/>
    <w:rsid w:val="00C86BA3"/>
    <w:rsid w:val="00C87539"/>
    <w:rsid w:val="00C907D2"/>
    <w:rsid w:val="00C92033"/>
    <w:rsid w:val="00C93832"/>
    <w:rsid w:val="00C96EA6"/>
    <w:rsid w:val="00CA6F01"/>
    <w:rsid w:val="00CA6FC1"/>
    <w:rsid w:val="00CB0C29"/>
    <w:rsid w:val="00CB3BC7"/>
    <w:rsid w:val="00CC4278"/>
    <w:rsid w:val="00CD28A9"/>
    <w:rsid w:val="00CD3112"/>
    <w:rsid w:val="00CE115D"/>
    <w:rsid w:val="00CE7E48"/>
    <w:rsid w:val="00CF0CB7"/>
    <w:rsid w:val="00D02D5F"/>
    <w:rsid w:val="00D15257"/>
    <w:rsid w:val="00D343AB"/>
    <w:rsid w:val="00D6264C"/>
    <w:rsid w:val="00D6347A"/>
    <w:rsid w:val="00D72661"/>
    <w:rsid w:val="00D75F3F"/>
    <w:rsid w:val="00D814C8"/>
    <w:rsid w:val="00D862A2"/>
    <w:rsid w:val="00DB2408"/>
    <w:rsid w:val="00DB54A0"/>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0033"/>
    <w:rsid w:val="00EF3D0D"/>
    <w:rsid w:val="00EF55B2"/>
    <w:rsid w:val="00EF7CB9"/>
    <w:rsid w:val="00F024C3"/>
    <w:rsid w:val="00F27E91"/>
    <w:rsid w:val="00F32761"/>
    <w:rsid w:val="00F32D50"/>
    <w:rsid w:val="00F46D76"/>
    <w:rsid w:val="00F47729"/>
    <w:rsid w:val="00F5042C"/>
    <w:rsid w:val="00F61FB8"/>
    <w:rsid w:val="00F654EC"/>
    <w:rsid w:val="00F763A8"/>
    <w:rsid w:val="00F8334F"/>
    <w:rsid w:val="00F85D62"/>
    <w:rsid w:val="00FB66D3"/>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3A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3017C"/>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E3017C"/>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E3017C"/>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E3017C"/>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D343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43AB"/>
  </w:style>
  <w:style w:type="paragraph" w:styleId="Title">
    <w:name w:val="Title"/>
    <w:basedOn w:val="Normal"/>
    <w:next w:val="Normal"/>
    <w:link w:val="TitleChar"/>
    <w:uiPriority w:val="10"/>
    <w:qFormat/>
    <w:rsid w:val="00E3017C"/>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E3017C"/>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E3017C"/>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E3017C"/>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E3017C"/>
    <w:rPr>
      <w:rFonts w:ascii="Arial Rounded MT Bold" w:hAnsi="Arial Rounded MT Bold"/>
      <w:b w:val="0"/>
      <w:bCs/>
      <w:sz w:val="24"/>
    </w:rPr>
  </w:style>
  <w:style w:type="character" w:styleId="SubtleEmphasis">
    <w:name w:val="Subtle Emphasis"/>
    <w:basedOn w:val="DefaultParagraphFont"/>
    <w:uiPriority w:val="19"/>
    <w:qFormat/>
    <w:rsid w:val="00E3017C"/>
    <w:rPr>
      <w:rFonts w:ascii="Arial Narrow" w:hAnsi="Arial Narrow"/>
      <w:i/>
      <w:iCs/>
      <w:color w:val="404040" w:themeColor="text1" w:themeTint="BF"/>
      <w:sz w:val="24"/>
    </w:rPr>
  </w:style>
  <w:style w:type="character" w:styleId="SubtleReference">
    <w:name w:val="Subtle Reference"/>
    <w:basedOn w:val="DefaultParagraphFont"/>
    <w:uiPriority w:val="31"/>
    <w:qFormat/>
    <w:rsid w:val="00E3017C"/>
    <w:rPr>
      <w:rFonts w:ascii="Arial" w:hAnsi="Arial"/>
      <w:smallCaps/>
      <w:color w:val="5A5A5A" w:themeColor="text1" w:themeTint="A5"/>
      <w:sz w:val="24"/>
    </w:rPr>
  </w:style>
  <w:style w:type="paragraph" w:styleId="ListNumber">
    <w:name w:val="List Number"/>
    <w:basedOn w:val="Normal"/>
    <w:uiPriority w:val="99"/>
    <w:unhideWhenUsed/>
    <w:qFormat/>
    <w:rsid w:val="00E3017C"/>
    <w:pPr>
      <w:numPr>
        <w:numId w:val="14"/>
      </w:numPr>
      <w:contextualSpacing/>
    </w:pPr>
  </w:style>
  <w:style w:type="paragraph" w:styleId="ListBullet">
    <w:name w:val="List Bullet"/>
    <w:basedOn w:val="Normal"/>
    <w:uiPriority w:val="99"/>
    <w:unhideWhenUsed/>
    <w:qFormat/>
    <w:rsid w:val="00E3017C"/>
    <w:pPr>
      <w:numPr>
        <w:numId w:val="2"/>
      </w:numPr>
      <w:contextualSpacing/>
    </w:pPr>
  </w:style>
  <w:style w:type="character" w:customStyle="1" w:styleId="Heading1Char">
    <w:name w:val="Heading 1 Char"/>
    <w:basedOn w:val="DefaultParagraphFont"/>
    <w:link w:val="Heading1"/>
    <w:uiPriority w:val="9"/>
    <w:rsid w:val="00E3017C"/>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E3017C"/>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3017C"/>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017C"/>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E3017C"/>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E3017C"/>
    <w:pPr>
      <w:outlineLvl w:val="9"/>
    </w:pPr>
  </w:style>
  <w:style w:type="table" w:styleId="TableGrid">
    <w:name w:val="Table Grid"/>
    <w:basedOn w:val="TableNormal"/>
    <w:uiPriority w:val="39"/>
    <w:rsid w:val="00E3017C"/>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3017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017C"/>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E3017C"/>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unna-m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899F-402F-4924-A845-76D9AA23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2019 Consumer Confidence Report</vt:lpstr>
    </vt:vector>
  </TitlesOfParts>
  <Company>DEQ</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Consumer Confidence Report</dc:title>
  <dc:subject/>
  <dc:creator>EGLE</dc:creator>
  <cp:keywords>CCR</cp:keywords>
  <cp:lastModifiedBy>Jessica Morence</cp:lastModifiedBy>
  <cp:revision>2</cp:revision>
  <cp:lastPrinted>2022-05-23T15:20:00Z</cp:lastPrinted>
  <dcterms:created xsi:type="dcterms:W3CDTF">2022-05-26T19:12:00Z</dcterms:created>
  <dcterms:modified xsi:type="dcterms:W3CDTF">2022-05-26T19:12:00Z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